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52F80" w14:textId="48130A9C" w:rsidR="005E54C8" w:rsidRPr="005E54C8" w:rsidRDefault="005E54C8" w:rsidP="00E52482">
      <w:pPr>
        <w:spacing w:after="0" w:line="240" w:lineRule="auto"/>
        <w:jc w:val="center"/>
        <w:outlineLvl w:val="0"/>
        <w:rPr>
          <w:rFonts w:ascii="Times New Roman" w:eastAsia="Times New Roman" w:hAnsi="Times New Roman" w:cs="Times New Roman"/>
          <w:b/>
          <w:sz w:val="32"/>
          <w:szCs w:val="28"/>
        </w:rPr>
      </w:pPr>
      <w:r w:rsidRPr="005E54C8">
        <w:rPr>
          <w:rFonts w:ascii="Times New Roman" w:eastAsia="Times New Roman" w:hAnsi="Times New Roman" w:cs="Times New Roman"/>
          <w:b/>
          <w:sz w:val="32"/>
          <w:szCs w:val="28"/>
        </w:rPr>
        <w:t>Response Time in the Los Angeles Police Department:</w:t>
      </w:r>
    </w:p>
    <w:p w14:paraId="4867DF98" w14:textId="4BCC3A38" w:rsidR="005E54C8" w:rsidRDefault="005E54C8" w:rsidP="00E52482">
      <w:pPr>
        <w:spacing w:after="0" w:line="240" w:lineRule="auto"/>
        <w:jc w:val="center"/>
        <w:outlineLvl w:val="0"/>
        <w:rPr>
          <w:rFonts w:ascii="Times New Roman" w:eastAsia="Times New Roman" w:hAnsi="Times New Roman" w:cs="Times New Roman"/>
          <w:b/>
          <w:sz w:val="32"/>
          <w:szCs w:val="28"/>
        </w:rPr>
      </w:pPr>
      <w:r w:rsidRPr="005E54C8">
        <w:rPr>
          <w:rFonts w:ascii="Times New Roman" w:eastAsia="Times New Roman" w:hAnsi="Times New Roman" w:cs="Times New Roman"/>
          <w:b/>
          <w:sz w:val="32"/>
          <w:szCs w:val="28"/>
        </w:rPr>
        <w:t xml:space="preserve">Changes and Trends, </w:t>
      </w:r>
      <w:r w:rsidR="00D90F05">
        <w:rPr>
          <w:rFonts w:ascii="Times New Roman" w:eastAsia="Times New Roman" w:hAnsi="Times New Roman" w:cs="Times New Roman"/>
          <w:b/>
          <w:sz w:val="32"/>
          <w:szCs w:val="28"/>
        </w:rPr>
        <w:t>20</w:t>
      </w:r>
      <w:r w:rsidRPr="005E54C8">
        <w:rPr>
          <w:rFonts w:ascii="Times New Roman" w:eastAsia="Times New Roman" w:hAnsi="Times New Roman" w:cs="Times New Roman"/>
          <w:b/>
          <w:sz w:val="32"/>
          <w:szCs w:val="28"/>
        </w:rPr>
        <w:t>10-2014</w:t>
      </w:r>
    </w:p>
    <w:p w14:paraId="2D3ADDA1" w14:textId="4B647478" w:rsidR="00CD7A37" w:rsidRDefault="00CD7A37" w:rsidP="00E52482">
      <w:pPr>
        <w:spacing w:after="0" w:line="240" w:lineRule="auto"/>
        <w:jc w:val="center"/>
        <w:outlineLvl w:val="0"/>
        <w:rPr>
          <w:rFonts w:ascii="Times New Roman" w:eastAsia="Times New Roman" w:hAnsi="Times New Roman" w:cs="Times New Roman"/>
          <w:b/>
          <w:sz w:val="32"/>
          <w:szCs w:val="28"/>
        </w:rPr>
      </w:pPr>
      <w:r>
        <w:rPr>
          <w:rFonts w:ascii="Times New Roman" w:eastAsia="Times New Roman" w:hAnsi="Times New Roman" w:cs="Times New Roman"/>
          <w:b/>
          <w:sz w:val="32"/>
          <w:szCs w:val="28"/>
        </w:rPr>
        <w:t>White Paper #2</w:t>
      </w:r>
    </w:p>
    <w:p w14:paraId="46552475" w14:textId="77777777" w:rsidR="00CD7A37" w:rsidRDefault="00CD7A37" w:rsidP="00E52482">
      <w:pPr>
        <w:spacing w:after="0" w:line="240" w:lineRule="auto"/>
        <w:jc w:val="center"/>
        <w:outlineLvl w:val="0"/>
        <w:rPr>
          <w:rFonts w:ascii="Times New Roman" w:eastAsia="Times New Roman" w:hAnsi="Times New Roman" w:cs="Times New Roman"/>
          <w:b/>
          <w:sz w:val="32"/>
          <w:szCs w:val="28"/>
        </w:rPr>
      </w:pPr>
    </w:p>
    <w:p w14:paraId="67D502DF" w14:textId="23AC7640" w:rsidR="00CD7A37" w:rsidRPr="00CD7A37" w:rsidRDefault="00CD7A37" w:rsidP="00E52482">
      <w:pPr>
        <w:spacing w:after="0" w:line="240" w:lineRule="auto"/>
        <w:jc w:val="center"/>
        <w:outlineLvl w:val="0"/>
        <w:rPr>
          <w:rFonts w:ascii="Times New Roman" w:eastAsia="Times New Roman" w:hAnsi="Times New Roman" w:cs="Times New Roman"/>
          <w:b/>
          <w:sz w:val="28"/>
          <w:szCs w:val="28"/>
        </w:rPr>
      </w:pPr>
      <w:r w:rsidRPr="00CD7A37">
        <w:rPr>
          <w:rFonts w:ascii="Times New Roman" w:eastAsia="Times New Roman" w:hAnsi="Times New Roman" w:cs="Times New Roman"/>
          <w:b/>
          <w:sz w:val="28"/>
          <w:szCs w:val="28"/>
        </w:rPr>
        <w:t>By</w:t>
      </w:r>
    </w:p>
    <w:p w14:paraId="71DC18B3" w14:textId="261C7BAF" w:rsidR="00CD7A37" w:rsidRPr="00CD7A37" w:rsidRDefault="00CD7A37" w:rsidP="00E52482">
      <w:pPr>
        <w:spacing w:after="0" w:line="240" w:lineRule="auto"/>
        <w:jc w:val="center"/>
        <w:outlineLvl w:val="0"/>
        <w:rPr>
          <w:rFonts w:ascii="Times New Roman" w:eastAsia="Times New Roman" w:hAnsi="Times New Roman" w:cs="Times New Roman"/>
          <w:b/>
          <w:sz w:val="28"/>
          <w:szCs w:val="28"/>
        </w:rPr>
      </w:pPr>
      <w:r w:rsidRPr="00CD7A37">
        <w:rPr>
          <w:rFonts w:ascii="Times New Roman" w:eastAsia="Times New Roman" w:hAnsi="Times New Roman" w:cs="Times New Roman"/>
          <w:b/>
          <w:sz w:val="28"/>
          <w:szCs w:val="28"/>
        </w:rPr>
        <w:t>Marc L. Swatt</w:t>
      </w:r>
    </w:p>
    <w:p w14:paraId="2A414C65" w14:textId="7C7777BF" w:rsidR="00CD7A37" w:rsidRPr="00CD7A37" w:rsidRDefault="00CD7A37" w:rsidP="00E52482">
      <w:pPr>
        <w:spacing w:after="0" w:line="240" w:lineRule="auto"/>
        <w:jc w:val="center"/>
        <w:outlineLvl w:val="0"/>
        <w:rPr>
          <w:rFonts w:ascii="Times New Roman" w:eastAsia="Times New Roman" w:hAnsi="Times New Roman" w:cs="Times New Roman"/>
          <w:b/>
          <w:sz w:val="28"/>
          <w:szCs w:val="28"/>
        </w:rPr>
      </w:pPr>
      <w:proofErr w:type="spellStart"/>
      <w:r w:rsidRPr="00CD7A37">
        <w:rPr>
          <w:rFonts w:ascii="Times New Roman" w:eastAsia="Times New Roman" w:hAnsi="Times New Roman" w:cs="Times New Roman"/>
          <w:b/>
          <w:sz w:val="28"/>
          <w:szCs w:val="28"/>
        </w:rPr>
        <w:t>Alese</w:t>
      </w:r>
      <w:proofErr w:type="spellEnd"/>
      <w:r w:rsidRPr="00CD7A37">
        <w:rPr>
          <w:rFonts w:ascii="Times New Roman" w:eastAsia="Times New Roman" w:hAnsi="Times New Roman" w:cs="Times New Roman"/>
          <w:b/>
          <w:sz w:val="28"/>
          <w:szCs w:val="28"/>
        </w:rPr>
        <w:t xml:space="preserve"> </w:t>
      </w:r>
      <w:proofErr w:type="spellStart"/>
      <w:r w:rsidRPr="00CD7A37">
        <w:rPr>
          <w:rFonts w:ascii="Times New Roman" w:eastAsia="Times New Roman" w:hAnsi="Times New Roman" w:cs="Times New Roman"/>
          <w:b/>
          <w:sz w:val="28"/>
          <w:szCs w:val="28"/>
        </w:rPr>
        <w:t>Wooditch</w:t>
      </w:r>
      <w:proofErr w:type="spellEnd"/>
    </w:p>
    <w:p w14:paraId="2DC1BCDF" w14:textId="5C27A8BD" w:rsidR="00CD7A37" w:rsidRPr="00CD7A37" w:rsidRDefault="00CD7A37" w:rsidP="00E52482">
      <w:pPr>
        <w:spacing w:after="0" w:line="240" w:lineRule="auto"/>
        <w:jc w:val="center"/>
        <w:outlineLvl w:val="0"/>
        <w:rPr>
          <w:rFonts w:ascii="Times New Roman" w:eastAsia="Times New Roman" w:hAnsi="Times New Roman" w:cs="Times New Roman"/>
          <w:b/>
          <w:sz w:val="28"/>
          <w:szCs w:val="28"/>
        </w:rPr>
      </w:pPr>
      <w:r w:rsidRPr="00CD7A37">
        <w:rPr>
          <w:rFonts w:ascii="Times New Roman" w:eastAsia="Times New Roman" w:hAnsi="Times New Roman" w:cs="Times New Roman"/>
          <w:b/>
          <w:sz w:val="28"/>
          <w:szCs w:val="28"/>
        </w:rPr>
        <w:t>Craig D. Uchida</w:t>
      </w:r>
    </w:p>
    <w:p w14:paraId="0E39D832" w14:textId="77777777" w:rsidR="00CD7A37" w:rsidRPr="00CD7A37" w:rsidRDefault="00CD7A37" w:rsidP="00E52482">
      <w:pPr>
        <w:spacing w:after="0" w:line="240" w:lineRule="auto"/>
        <w:jc w:val="center"/>
        <w:outlineLvl w:val="0"/>
        <w:rPr>
          <w:rFonts w:ascii="Times New Roman" w:eastAsia="Times New Roman" w:hAnsi="Times New Roman" w:cs="Times New Roman"/>
          <w:b/>
          <w:sz w:val="28"/>
          <w:szCs w:val="28"/>
        </w:rPr>
      </w:pPr>
    </w:p>
    <w:p w14:paraId="78814BCC" w14:textId="7A13E971" w:rsidR="00CD7A37" w:rsidRPr="00CD7A37" w:rsidRDefault="00CD7A37" w:rsidP="00E52482">
      <w:pPr>
        <w:spacing w:after="0" w:line="240" w:lineRule="auto"/>
        <w:jc w:val="center"/>
        <w:outlineLvl w:val="0"/>
        <w:rPr>
          <w:rFonts w:ascii="Times New Roman" w:eastAsia="Times New Roman" w:hAnsi="Times New Roman" w:cs="Times New Roman"/>
          <w:b/>
          <w:sz w:val="28"/>
          <w:szCs w:val="28"/>
        </w:rPr>
      </w:pPr>
      <w:r w:rsidRPr="00CD7A37">
        <w:rPr>
          <w:rFonts w:ascii="Times New Roman" w:eastAsia="Times New Roman" w:hAnsi="Times New Roman" w:cs="Times New Roman"/>
          <w:b/>
          <w:sz w:val="28"/>
          <w:szCs w:val="28"/>
        </w:rPr>
        <w:t>December 2015</w:t>
      </w:r>
    </w:p>
    <w:p w14:paraId="1345DBF4" w14:textId="77777777" w:rsidR="00CD7A37" w:rsidRPr="005E54C8" w:rsidRDefault="00CD7A37" w:rsidP="00E52482">
      <w:pPr>
        <w:spacing w:after="0" w:line="240" w:lineRule="auto"/>
        <w:jc w:val="center"/>
        <w:outlineLvl w:val="0"/>
        <w:rPr>
          <w:rFonts w:ascii="Times New Roman" w:eastAsia="Times New Roman" w:hAnsi="Times New Roman" w:cs="Times New Roman"/>
          <w:b/>
          <w:sz w:val="32"/>
          <w:szCs w:val="28"/>
        </w:rPr>
      </w:pPr>
    </w:p>
    <w:p w14:paraId="2C65161F" w14:textId="77777777" w:rsidR="005E54C8" w:rsidRDefault="005E54C8" w:rsidP="00CA5370">
      <w:pPr>
        <w:spacing w:after="0" w:line="240" w:lineRule="auto"/>
        <w:rPr>
          <w:rFonts w:ascii="Times New Roman" w:eastAsia="Times New Roman" w:hAnsi="Times New Roman" w:cs="Times New Roman"/>
          <w:b/>
          <w:sz w:val="28"/>
          <w:szCs w:val="28"/>
        </w:rPr>
      </w:pPr>
    </w:p>
    <w:p w14:paraId="67A132C5" w14:textId="7254699B" w:rsidR="00CA5370" w:rsidRPr="003C5697" w:rsidRDefault="005E54C8" w:rsidP="00E52482">
      <w:pPr>
        <w:spacing w:after="0" w:line="240" w:lineRule="auto"/>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Introduction</w:t>
      </w:r>
    </w:p>
    <w:p w14:paraId="2E259BFD" w14:textId="77777777" w:rsidR="008D0E92" w:rsidRDefault="008D0E92" w:rsidP="00CA5370">
      <w:pPr>
        <w:spacing w:after="0" w:line="240" w:lineRule="auto"/>
        <w:rPr>
          <w:rFonts w:ascii="Times New Roman" w:hAnsi="Times New Roman"/>
          <w:sz w:val="24"/>
          <w:szCs w:val="24"/>
        </w:rPr>
      </w:pPr>
    </w:p>
    <w:p w14:paraId="73DE0C61" w14:textId="209FE87C" w:rsidR="00CA5370" w:rsidRPr="0076203F" w:rsidRDefault="005E54C8" w:rsidP="001211DB">
      <w:pPr>
        <w:spacing w:after="0" w:line="240" w:lineRule="auto"/>
        <w:rPr>
          <w:rFonts w:ascii="Times New Roman" w:hAnsi="Times New Roman"/>
          <w:sz w:val="24"/>
          <w:szCs w:val="24"/>
        </w:rPr>
      </w:pPr>
      <w:r>
        <w:rPr>
          <w:rFonts w:ascii="Times New Roman" w:hAnsi="Times New Roman"/>
          <w:sz w:val="24"/>
          <w:szCs w:val="24"/>
        </w:rPr>
        <w:t>This report is the second in a series of reports that examine calls for service and response times in the Los Angeles Police Department (LAPD).  The first</w:t>
      </w:r>
      <w:r w:rsidR="0076203F">
        <w:rPr>
          <w:rFonts w:ascii="Times New Roman" w:hAnsi="Times New Roman"/>
          <w:sz w:val="24"/>
          <w:szCs w:val="24"/>
        </w:rPr>
        <w:t xml:space="preserve"> report examined response time over calendar year 2014.  </w:t>
      </w:r>
      <w:r w:rsidR="00D90F05">
        <w:rPr>
          <w:rFonts w:ascii="Times New Roman" w:hAnsi="Times New Roman"/>
          <w:sz w:val="24"/>
          <w:szCs w:val="24"/>
        </w:rPr>
        <w:t xml:space="preserve">In the current study </w:t>
      </w:r>
      <w:r w:rsidR="0076203F">
        <w:rPr>
          <w:rFonts w:ascii="Times New Roman" w:hAnsi="Times New Roman"/>
          <w:sz w:val="24"/>
          <w:szCs w:val="24"/>
        </w:rPr>
        <w:t xml:space="preserve">we consider </w:t>
      </w:r>
      <w:r w:rsidR="008D0E92">
        <w:rPr>
          <w:rFonts w:ascii="Times New Roman" w:hAnsi="Times New Roman"/>
          <w:sz w:val="24"/>
          <w:szCs w:val="24"/>
        </w:rPr>
        <w:t>how response time performance has chan</w:t>
      </w:r>
      <w:r>
        <w:rPr>
          <w:rFonts w:ascii="Times New Roman" w:hAnsi="Times New Roman"/>
          <w:sz w:val="24"/>
          <w:szCs w:val="24"/>
        </w:rPr>
        <w:t>ged over a five-year period, 2010-2014.</w:t>
      </w:r>
      <w:r w:rsidR="008D0E9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w:t>
      </w:r>
      <w:r w:rsidR="00C7529B">
        <w:rPr>
          <w:rFonts w:ascii="Times New Roman" w:eastAsia="Times New Roman" w:hAnsi="Times New Roman" w:cs="Times New Roman"/>
          <w:sz w:val="24"/>
          <w:szCs w:val="24"/>
        </w:rPr>
        <w:t xml:space="preserve"> </w:t>
      </w:r>
      <w:r w:rsidR="00CA5370" w:rsidRPr="00CA5370">
        <w:rPr>
          <w:rFonts w:ascii="Times New Roman" w:eastAsia="Times New Roman" w:hAnsi="Times New Roman" w:cs="Times New Roman"/>
          <w:sz w:val="24"/>
          <w:szCs w:val="24"/>
        </w:rPr>
        <w:t xml:space="preserve">examine three important aspects </w:t>
      </w:r>
      <w:r w:rsidR="00DD22FC" w:rsidRPr="008D0E92">
        <w:rPr>
          <w:rFonts w:ascii="Times New Roman" w:eastAsia="Times New Roman" w:hAnsi="Times New Roman" w:cs="Times New Roman"/>
          <w:sz w:val="24"/>
          <w:szCs w:val="24"/>
        </w:rPr>
        <w:t xml:space="preserve">of the LAPD’s </w:t>
      </w:r>
      <w:r w:rsidR="00CA5370" w:rsidRPr="00CA5370">
        <w:rPr>
          <w:rFonts w:ascii="Times New Roman" w:eastAsia="Times New Roman" w:hAnsi="Times New Roman" w:cs="Times New Roman"/>
          <w:sz w:val="24"/>
          <w:szCs w:val="24"/>
        </w:rPr>
        <w:t>total response time:</w:t>
      </w:r>
      <w:r w:rsidR="001211DB" w:rsidRPr="008D0E92">
        <w:rPr>
          <w:rFonts w:ascii="Times New Roman" w:eastAsia="Times New Roman" w:hAnsi="Times New Roman" w:cs="Times New Roman"/>
          <w:sz w:val="24"/>
          <w:szCs w:val="24"/>
        </w:rPr>
        <w:t xml:space="preserve"> 1) </w:t>
      </w:r>
      <w:r w:rsidR="00DD22FC" w:rsidRPr="008D0E92">
        <w:rPr>
          <w:rFonts w:ascii="Times New Roman" w:hAnsi="Times New Roman" w:cs="Times New Roman"/>
          <w:sz w:val="24"/>
          <w:szCs w:val="24"/>
        </w:rPr>
        <w:t>e</w:t>
      </w:r>
      <w:r w:rsidR="00CA5370" w:rsidRPr="008D0E92">
        <w:rPr>
          <w:rFonts w:ascii="Times New Roman" w:hAnsi="Times New Roman" w:cs="Times New Roman"/>
          <w:sz w:val="24"/>
          <w:szCs w:val="24"/>
        </w:rPr>
        <w:t xml:space="preserve">valuate the </w:t>
      </w:r>
      <w:r w:rsidR="00DD22FC" w:rsidRPr="008D0E92">
        <w:rPr>
          <w:rFonts w:ascii="Times New Roman" w:hAnsi="Times New Roman" w:cs="Times New Roman"/>
          <w:sz w:val="24"/>
          <w:szCs w:val="24"/>
        </w:rPr>
        <w:t>p</w:t>
      </w:r>
      <w:r w:rsidR="00CA5370" w:rsidRPr="008D0E92">
        <w:rPr>
          <w:rFonts w:ascii="Times New Roman" w:hAnsi="Times New Roman" w:cs="Times New Roman"/>
          <w:sz w:val="24"/>
          <w:szCs w:val="24"/>
        </w:rPr>
        <w:t>erformance of the 1</w:t>
      </w:r>
      <w:r w:rsidR="00E52482">
        <w:rPr>
          <w:rFonts w:ascii="Times New Roman" w:hAnsi="Times New Roman" w:cs="Times New Roman"/>
          <w:sz w:val="24"/>
          <w:szCs w:val="24"/>
        </w:rPr>
        <w:t xml:space="preserve"> percent</w:t>
      </w:r>
      <w:r w:rsidR="00CA5370" w:rsidRPr="008D0E92">
        <w:rPr>
          <w:rFonts w:ascii="Times New Roman" w:hAnsi="Times New Roman" w:cs="Times New Roman"/>
          <w:sz w:val="24"/>
          <w:szCs w:val="24"/>
        </w:rPr>
        <w:t xml:space="preserve"> </w:t>
      </w:r>
      <w:r w:rsidR="00DD22FC" w:rsidRPr="008D0E92">
        <w:rPr>
          <w:rFonts w:ascii="Times New Roman" w:hAnsi="Times New Roman" w:cs="Times New Roman"/>
          <w:sz w:val="24"/>
          <w:szCs w:val="24"/>
        </w:rPr>
        <w:t>t</w:t>
      </w:r>
      <w:r w:rsidR="00CA5370" w:rsidRPr="008D0E92">
        <w:rPr>
          <w:rFonts w:ascii="Times New Roman" w:hAnsi="Times New Roman" w:cs="Times New Roman"/>
          <w:sz w:val="24"/>
          <w:szCs w:val="24"/>
        </w:rPr>
        <w:t xml:space="preserve">rimmed </w:t>
      </w:r>
      <w:r w:rsidR="00DD22FC" w:rsidRPr="008D0E92">
        <w:rPr>
          <w:rFonts w:ascii="Times New Roman" w:hAnsi="Times New Roman" w:cs="Times New Roman"/>
          <w:sz w:val="24"/>
          <w:szCs w:val="24"/>
        </w:rPr>
        <w:t>g</w:t>
      </w:r>
      <w:r w:rsidR="00CA5370" w:rsidRPr="008D0E92">
        <w:rPr>
          <w:rFonts w:ascii="Times New Roman" w:hAnsi="Times New Roman" w:cs="Times New Roman"/>
          <w:sz w:val="24"/>
          <w:szCs w:val="24"/>
        </w:rPr>
        <w:t xml:space="preserve">eometric </w:t>
      </w:r>
      <w:r w:rsidR="00DD22FC" w:rsidRPr="008D0E92">
        <w:rPr>
          <w:rFonts w:ascii="Times New Roman" w:hAnsi="Times New Roman" w:cs="Times New Roman"/>
          <w:sz w:val="24"/>
          <w:szCs w:val="24"/>
        </w:rPr>
        <w:t>m</w:t>
      </w:r>
      <w:r w:rsidR="00CA5370" w:rsidRPr="008D0E92">
        <w:rPr>
          <w:rFonts w:ascii="Times New Roman" w:hAnsi="Times New Roman" w:cs="Times New Roman"/>
          <w:sz w:val="24"/>
          <w:szCs w:val="24"/>
        </w:rPr>
        <w:t>ean</w:t>
      </w:r>
      <w:r w:rsidR="00C7529B">
        <w:rPr>
          <w:rFonts w:ascii="Times New Roman" w:hAnsi="Times New Roman" w:cs="Times New Roman"/>
          <w:sz w:val="24"/>
          <w:szCs w:val="24"/>
        </w:rPr>
        <w:t xml:space="preserve"> response time</w:t>
      </w:r>
      <w:r w:rsidR="001211DB" w:rsidRPr="008D0E92">
        <w:rPr>
          <w:rFonts w:ascii="Times New Roman" w:hAnsi="Times New Roman" w:cs="Times New Roman"/>
          <w:sz w:val="24"/>
          <w:szCs w:val="24"/>
        </w:rPr>
        <w:t xml:space="preserve">, 2) </w:t>
      </w:r>
      <w:r w:rsidR="00C7529B">
        <w:rPr>
          <w:rFonts w:ascii="Times New Roman" w:eastAsia="Times New Roman" w:hAnsi="Times New Roman" w:cs="Times New Roman"/>
          <w:sz w:val="24"/>
          <w:szCs w:val="24"/>
        </w:rPr>
        <w:t>identify</w:t>
      </w:r>
      <w:r w:rsidR="00CA5370" w:rsidRPr="008D0E92">
        <w:rPr>
          <w:rFonts w:ascii="Times New Roman" w:eastAsia="Times New Roman" w:hAnsi="Times New Roman" w:cs="Times New Roman"/>
          <w:sz w:val="24"/>
          <w:szCs w:val="24"/>
        </w:rPr>
        <w:t xml:space="preserve"> </w:t>
      </w:r>
      <w:r w:rsidR="00DD22FC" w:rsidRPr="008D0E92">
        <w:rPr>
          <w:rFonts w:ascii="Times New Roman" w:hAnsi="Times New Roman" w:cs="Times New Roman"/>
          <w:sz w:val="24"/>
          <w:szCs w:val="24"/>
        </w:rPr>
        <w:t>t</w:t>
      </w:r>
      <w:r w:rsidR="00CA5370" w:rsidRPr="008D0E92">
        <w:rPr>
          <w:rFonts w:ascii="Times New Roman" w:hAnsi="Times New Roman" w:cs="Times New Roman"/>
          <w:sz w:val="24"/>
          <w:szCs w:val="24"/>
        </w:rPr>
        <w:t xml:space="preserve">rends in </w:t>
      </w:r>
      <w:r w:rsidR="00B1672B">
        <w:rPr>
          <w:rFonts w:ascii="Times New Roman" w:hAnsi="Times New Roman" w:cs="Times New Roman"/>
          <w:sz w:val="24"/>
          <w:szCs w:val="24"/>
        </w:rPr>
        <w:t xml:space="preserve">yearly and monthly </w:t>
      </w:r>
      <w:r w:rsidR="00DD22FC" w:rsidRPr="008D0E92">
        <w:rPr>
          <w:rFonts w:ascii="Times New Roman" w:hAnsi="Times New Roman" w:cs="Times New Roman"/>
          <w:sz w:val="24"/>
          <w:szCs w:val="24"/>
        </w:rPr>
        <w:t>r</w:t>
      </w:r>
      <w:r w:rsidR="00CA5370" w:rsidRPr="008D0E92">
        <w:rPr>
          <w:rFonts w:ascii="Times New Roman" w:hAnsi="Times New Roman" w:cs="Times New Roman"/>
          <w:sz w:val="24"/>
          <w:szCs w:val="24"/>
        </w:rPr>
        <w:t xml:space="preserve">esponse </w:t>
      </w:r>
      <w:r w:rsidR="00DD22FC" w:rsidRPr="008D0E92">
        <w:rPr>
          <w:rFonts w:ascii="Times New Roman" w:hAnsi="Times New Roman" w:cs="Times New Roman"/>
          <w:sz w:val="24"/>
          <w:szCs w:val="24"/>
        </w:rPr>
        <w:t>t</w:t>
      </w:r>
      <w:r w:rsidR="00CA5370" w:rsidRPr="008D0E92">
        <w:rPr>
          <w:rFonts w:ascii="Times New Roman" w:hAnsi="Times New Roman" w:cs="Times New Roman"/>
          <w:sz w:val="24"/>
          <w:szCs w:val="24"/>
        </w:rPr>
        <w:t>ime</w:t>
      </w:r>
      <w:r w:rsidR="001211DB" w:rsidRPr="008D0E92">
        <w:rPr>
          <w:rFonts w:ascii="Times New Roman" w:hAnsi="Times New Roman" w:cs="Times New Roman"/>
          <w:sz w:val="24"/>
          <w:szCs w:val="24"/>
        </w:rPr>
        <w:t>, and 3)</w:t>
      </w:r>
      <w:r w:rsidR="001211DB" w:rsidRPr="008D0E92">
        <w:rPr>
          <w:rFonts w:ascii="Times New Roman" w:eastAsia="Times New Roman" w:hAnsi="Times New Roman" w:cs="Times New Roman"/>
          <w:sz w:val="24"/>
          <w:szCs w:val="24"/>
        </w:rPr>
        <w:t xml:space="preserve"> </w:t>
      </w:r>
      <w:r w:rsidR="00DD22FC" w:rsidRPr="008D0E92">
        <w:rPr>
          <w:rFonts w:ascii="Times New Roman" w:eastAsia="Times New Roman" w:hAnsi="Times New Roman" w:cs="Times New Roman"/>
          <w:sz w:val="24"/>
          <w:szCs w:val="24"/>
        </w:rPr>
        <w:t>e</w:t>
      </w:r>
      <w:r w:rsidR="00CA5370" w:rsidRPr="008D0E92">
        <w:rPr>
          <w:rFonts w:ascii="Times New Roman" w:eastAsia="Times New Roman" w:hAnsi="Times New Roman" w:cs="Times New Roman"/>
          <w:sz w:val="24"/>
          <w:szCs w:val="24"/>
        </w:rPr>
        <w:t xml:space="preserve">xplore </w:t>
      </w:r>
      <w:r w:rsidR="00B1672B">
        <w:rPr>
          <w:rFonts w:ascii="Times New Roman" w:eastAsia="Times New Roman" w:hAnsi="Times New Roman" w:cs="Times New Roman"/>
          <w:sz w:val="24"/>
          <w:szCs w:val="24"/>
        </w:rPr>
        <w:t xml:space="preserve">yearly </w:t>
      </w:r>
      <w:r w:rsidR="00B1672B">
        <w:rPr>
          <w:rFonts w:ascii="Times New Roman" w:hAnsi="Times New Roman" w:cs="Times New Roman"/>
          <w:sz w:val="24"/>
          <w:szCs w:val="24"/>
        </w:rPr>
        <w:t>changes</w:t>
      </w:r>
      <w:r w:rsidR="00CA5370" w:rsidRPr="008D0E92">
        <w:rPr>
          <w:rFonts w:ascii="Times New Roman" w:hAnsi="Times New Roman" w:cs="Times New Roman"/>
          <w:sz w:val="24"/>
          <w:szCs w:val="24"/>
        </w:rPr>
        <w:t xml:space="preserve"> in </w:t>
      </w:r>
      <w:r w:rsidR="00DD22FC" w:rsidRPr="008D0E92">
        <w:rPr>
          <w:rFonts w:ascii="Times New Roman" w:hAnsi="Times New Roman" w:cs="Times New Roman"/>
          <w:sz w:val="24"/>
          <w:szCs w:val="24"/>
        </w:rPr>
        <w:t>r</w:t>
      </w:r>
      <w:r w:rsidR="00CA5370" w:rsidRPr="008D0E92">
        <w:rPr>
          <w:rFonts w:ascii="Times New Roman" w:hAnsi="Times New Roman" w:cs="Times New Roman"/>
          <w:sz w:val="24"/>
          <w:szCs w:val="24"/>
        </w:rPr>
        <w:t xml:space="preserve">esponse </w:t>
      </w:r>
      <w:r w:rsidR="00B1672B">
        <w:rPr>
          <w:rFonts w:ascii="Times New Roman" w:hAnsi="Times New Roman" w:cs="Times New Roman"/>
          <w:sz w:val="24"/>
          <w:szCs w:val="24"/>
        </w:rPr>
        <w:t>t</w:t>
      </w:r>
      <w:r w:rsidR="00CA5370" w:rsidRPr="008D0E92">
        <w:rPr>
          <w:rFonts w:ascii="Times New Roman" w:hAnsi="Times New Roman" w:cs="Times New Roman"/>
          <w:sz w:val="24"/>
          <w:szCs w:val="24"/>
        </w:rPr>
        <w:t xml:space="preserve">ime across the </w:t>
      </w:r>
      <w:r w:rsidR="00D90F05">
        <w:rPr>
          <w:rFonts w:ascii="Times New Roman" w:hAnsi="Times New Roman" w:cs="Times New Roman"/>
          <w:sz w:val="24"/>
          <w:szCs w:val="24"/>
        </w:rPr>
        <w:t xml:space="preserve">21 </w:t>
      </w:r>
      <w:r w:rsidR="00CA5370" w:rsidRPr="008D0E92">
        <w:rPr>
          <w:rFonts w:ascii="Times New Roman" w:hAnsi="Times New Roman" w:cs="Times New Roman"/>
          <w:sz w:val="24"/>
          <w:szCs w:val="24"/>
        </w:rPr>
        <w:t>LAPD geographic divisions</w:t>
      </w:r>
      <w:r w:rsidR="001211DB" w:rsidRPr="008D0E92">
        <w:rPr>
          <w:rFonts w:ascii="Times New Roman" w:hAnsi="Times New Roman" w:cs="Times New Roman"/>
          <w:sz w:val="24"/>
          <w:szCs w:val="24"/>
        </w:rPr>
        <w:t>.</w:t>
      </w:r>
    </w:p>
    <w:p w14:paraId="288DCC6B" w14:textId="77777777" w:rsidR="00CA5370" w:rsidRDefault="00CA5370" w:rsidP="00CA5370">
      <w:pPr>
        <w:spacing w:after="0" w:line="240" w:lineRule="auto"/>
        <w:rPr>
          <w:rFonts w:ascii="Times New Roman" w:eastAsia="Times New Roman" w:hAnsi="Times New Roman" w:cs="Times New Roman"/>
          <w:b/>
          <w:sz w:val="24"/>
          <w:szCs w:val="24"/>
        </w:rPr>
      </w:pPr>
    </w:p>
    <w:p w14:paraId="2B644F7A" w14:textId="626C44E2" w:rsidR="005E54C8" w:rsidRPr="005E54C8" w:rsidRDefault="005E54C8" w:rsidP="00E52482">
      <w:pPr>
        <w:spacing w:after="0" w:line="240" w:lineRule="auto"/>
        <w:outlineLvl w:val="0"/>
        <w:rPr>
          <w:rFonts w:ascii="Times New Roman" w:eastAsia="Times New Roman" w:hAnsi="Times New Roman" w:cs="Times New Roman"/>
          <w:b/>
          <w:sz w:val="28"/>
          <w:szCs w:val="24"/>
        </w:rPr>
      </w:pPr>
      <w:r w:rsidRPr="005E54C8">
        <w:rPr>
          <w:rFonts w:ascii="Times New Roman" w:eastAsia="Times New Roman" w:hAnsi="Times New Roman" w:cs="Times New Roman"/>
          <w:b/>
          <w:sz w:val="28"/>
          <w:szCs w:val="24"/>
        </w:rPr>
        <w:t>Background</w:t>
      </w:r>
    </w:p>
    <w:p w14:paraId="43338495" w14:textId="77777777" w:rsidR="00706604" w:rsidRDefault="00706604" w:rsidP="00706604">
      <w:pPr>
        <w:spacing w:after="0" w:line="240" w:lineRule="auto"/>
        <w:rPr>
          <w:rFonts w:ascii="Times New Roman" w:eastAsia="Times New Roman" w:hAnsi="Times New Roman" w:cs="Times New Roman"/>
          <w:sz w:val="24"/>
          <w:szCs w:val="24"/>
        </w:rPr>
      </w:pPr>
    </w:p>
    <w:p w14:paraId="69A8CA6F" w14:textId="60EEABBA" w:rsidR="00706604" w:rsidRPr="00706604" w:rsidRDefault="00706604" w:rsidP="00706604">
      <w:pPr>
        <w:spacing w:after="0" w:line="240" w:lineRule="auto"/>
        <w:rPr>
          <w:rFonts w:ascii="Times New Roman" w:eastAsia="Times New Roman" w:hAnsi="Times New Roman" w:cs="Times New Roman"/>
          <w:sz w:val="24"/>
          <w:szCs w:val="24"/>
        </w:rPr>
      </w:pPr>
      <w:r w:rsidRPr="00706604">
        <w:rPr>
          <w:rFonts w:ascii="Times New Roman" w:eastAsia="Times New Roman" w:hAnsi="Times New Roman" w:cs="Times New Roman"/>
          <w:sz w:val="24"/>
          <w:szCs w:val="24"/>
        </w:rPr>
        <w:t>The LAPD receives</w:t>
      </w:r>
      <w:r>
        <w:rPr>
          <w:rFonts w:ascii="Times New Roman" w:eastAsia="Times New Roman" w:hAnsi="Times New Roman" w:cs="Times New Roman"/>
          <w:sz w:val="24"/>
          <w:szCs w:val="24"/>
        </w:rPr>
        <w:t xml:space="preserve"> about 1.8</w:t>
      </w:r>
      <w:r w:rsidR="00D90F05">
        <w:rPr>
          <w:rFonts w:ascii="Times New Roman" w:eastAsia="Times New Roman" w:hAnsi="Times New Roman" w:cs="Times New Roman"/>
          <w:sz w:val="24"/>
          <w:szCs w:val="24"/>
        </w:rPr>
        <w:t xml:space="preserve"> million calls per year. </w:t>
      </w:r>
      <w:r w:rsidRPr="00706604">
        <w:rPr>
          <w:rFonts w:ascii="Times New Roman" w:eastAsia="Times New Roman" w:hAnsi="Times New Roman" w:cs="Times New Roman"/>
          <w:sz w:val="24"/>
          <w:szCs w:val="24"/>
        </w:rPr>
        <w:t>These calls include emergency calls (911), non-emergency calls (7-digit calls</w:t>
      </w:r>
      <w:r w:rsidR="005A1094">
        <w:rPr>
          <w:rFonts w:ascii="Times New Roman" w:eastAsia="Times New Roman" w:hAnsi="Times New Roman" w:cs="Times New Roman"/>
          <w:sz w:val="24"/>
          <w:szCs w:val="24"/>
        </w:rPr>
        <w:t>), and officer-initiated calls.</w:t>
      </w:r>
      <w:r w:rsidRPr="00706604">
        <w:rPr>
          <w:rFonts w:ascii="Times New Roman" w:eastAsia="Times New Roman" w:hAnsi="Times New Roman" w:cs="Times New Roman"/>
          <w:sz w:val="24"/>
          <w:szCs w:val="24"/>
        </w:rPr>
        <w:t xml:space="preserve"> Many of the 911 calls are for information purposes and do not require an officer to be dispatched.  Others are more serious and take priority over less serious calls.  A Code 3 call has the highest priority (crime in progress or has occurred within 10 minutes), followed by a Code 2, which is used for crimes that occurred in the last 15-30 minutes.  </w:t>
      </w:r>
    </w:p>
    <w:p w14:paraId="0B6AF8D7" w14:textId="77777777" w:rsidR="00706604" w:rsidRPr="00706604" w:rsidRDefault="00706604" w:rsidP="00706604">
      <w:pPr>
        <w:spacing w:after="0" w:line="240" w:lineRule="auto"/>
        <w:rPr>
          <w:rFonts w:ascii="Times New Roman" w:eastAsia="Times New Roman" w:hAnsi="Times New Roman" w:cs="Times New Roman"/>
          <w:sz w:val="24"/>
          <w:szCs w:val="24"/>
        </w:rPr>
      </w:pPr>
    </w:p>
    <w:p w14:paraId="21D914E4" w14:textId="05637D79" w:rsidR="00706604" w:rsidRPr="00706604" w:rsidRDefault="00706604" w:rsidP="00706604">
      <w:pPr>
        <w:spacing w:after="0" w:line="240" w:lineRule="auto"/>
        <w:rPr>
          <w:rFonts w:ascii="Times New Roman" w:eastAsia="Times New Roman" w:hAnsi="Times New Roman" w:cs="Times New Roman"/>
          <w:sz w:val="24"/>
          <w:szCs w:val="24"/>
        </w:rPr>
      </w:pPr>
      <w:r w:rsidRPr="00706604">
        <w:rPr>
          <w:rFonts w:ascii="Times New Roman" w:eastAsia="Times New Roman" w:hAnsi="Times New Roman" w:cs="Times New Roman"/>
          <w:sz w:val="24"/>
          <w:szCs w:val="24"/>
        </w:rPr>
        <w:t>Calls are processed through the Compute</w:t>
      </w:r>
      <w:r w:rsidR="005A1094">
        <w:rPr>
          <w:rFonts w:ascii="Times New Roman" w:eastAsia="Times New Roman" w:hAnsi="Times New Roman" w:cs="Times New Roman"/>
          <w:sz w:val="24"/>
          <w:szCs w:val="24"/>
        </w:rPr>
        <w:t xml:space="preserve">r Aided Dispatch (CAD) system. </w:t>
      </w:r>
      <w:r w:rsidRPr="00706604">
        <w:rPr>
          <w:rFonts w:ascii="Times New Roman" w:eastAsia="Times New Roman" w:hAnsi="Times New Roman" w:cs="Times New Roman"/>
          <w:sz w:val="24"/>
          <w:szCs w:val="24"/>
        </w:rPr>
        <w:t xml:space="preserve">An operator takes the call and enters information into </w:t>
      </w:r>
      <w:r w:rsidR="005A1094">
        <w:rPr>
          <w:rFonts w:ascii="Times New Roman" w:eastAsia="Times New Roman" w:hAnsi="Times New Roman" w:cs="Times New Roman"/>
          <w:sz w:val="24"/>
          <w:szCs w:val="24"/>
        </w:rPr>
        <w:t xml:space="preserve">the system for the dispatcher. </w:t>
      </w:r>
      <w:r w:rsidRPr="00706604">
        <w:rPr>
          <w:rFonts w:ascii="Times New Roman" w:eastAsia="Times New Roman" w:hAnsi="Times New Roman" w:cs="Times New Roman"/>
          <w:sz w:val="24"/>
          <w:szCs w:val="24"/>
        </w:rPr>
        <w:t>The dispatcher prioritizes the call and notifies the patrol unit r</w:t>
      </w:r>
      <w:r w:rsidR="005A1094">
        <w:rPr>
          <w:rFonts w:ascii="Times New Roman" w:eastAsia="Times New Roman" w:hAnsi="Times New Roman" w:cs="Times New Roman"/>
          <w:sz w:val="24"/>
          <w:szCs w:val="24"/>
        </w:rPr>
        <w:t xml:space="preserve">egularly assigned to the area. </w:t>
      </w:r>
      <w:r w:rsidRPr="00706604">
        <w:rPr>
          <w:rFonts w:ascii="Times New Roman" w:eastAsia="Times New Roman" w:hAnsi="Times New Roman" w:cs="Times New Roman"/>
          <w:sz w:val="24"/>
          <w:szCs w:val="24"/>
        </w:rPr>
        <w:t xml:space="preserve">Officers respond through their mobile digital terminals or verbally to the dispatcher.  Throughout the process of the call, the officers record the time.  A timestamp is recorded when:  the officer acknowledges the call, the officer is en croute, the officer arrives on scene, and the officer completes the call.  A disposition code is also used to identify the outcome of the call.  If a crime has occurred then a police report is filed, if not, the incident may be noted on the officer's daily activity form.  </w:t>
      </w:r>
    </w:p>
    <w:p w14:paraId="77A637A3" w14:textId="77777777" w:rsidR="005E54C8" w:rsidRPr="008D0E92" w:rsidRDefault="005E54C8" w:rsidP="00CA5370">
      <w:pPr>
        <w:spacing w:after="0" w:line="240" w:lineRule="auto"/>
        <w:rPr>
          <w:rFonts w:ascii="Times New Roman" w:eastAsia="Times New Roman" w:hAnsi="Times New Roman" w:cs="Times New Roman"/>
          <w:b/>
          <w:sz w:val="24"/>
          <w:szCs w:val="24"/>
        </w:rPr>
      </w:pPr>
    </w:p>
    <w:p w14:paraId="68EF9107" w14:textId="77777777" w:rsidR="00CD7A37" w:rsidRDefault="00CD7A37" w:rsidP="00E52482">
      <w:pPr>
        <w:spacing w:after="0" w:line="240" w:lineRule="auto"/>
        <w:outlineLvl w:val="0"/>
        <w:rPr>
          <w:rFonts w:ascii="Times New Roman" w:eastAsia="Times New Roman" w:hAnsi="Times New Roman" w:cs="Times New Roman"/>
          <w:b/>
          <w:sz w:val="28"/>
          <w:szCs w:val="28"/>
        </w:rPr>
      </w:pPr>
    </w:p>
    <w:p w14:paraId="499BB8D9" w14:textId="77777777" w:rsidR="00CD7A37" w:rsidRDefault="00CD7A37" w:rsidP="00E52482">
      <w:pPr>
        <w:spacing w:after="0" w:line="240" w:lineRule="auto"/>
        <w:outlineLvl w:val="0"/>
        <w:rPr>
          <w:rFonts w:ascii="Times New Roman" w:eastAsia="Times New Roman" w:hAnsi="Times New Roman" w:cs="Times New Roman"/>
          <w:b/>
          <w:sz w:val="28"/>
          <w:szCs w:val="28"/>
        </w:rPr>
      </w:pPr>
    </w:p>
    <w:p w14:paraId="760F279C" w14:textId="77777777" w:rsidR="00CD7A37" w:rsidRDefault="00CD7A37" w:rsidP="00E52482">
      <w:pPr>
        <w:spacing w:after="0" w:line="240" w:lineRule="auto"/>
        <w:outlineLvl w:val="0"/>
        <w:rPr>
          <w:rFonts w:ascii="Times New Roman" w:eastAsia="Times New Roman" w:hAnsi="Times New Roman" w:cs="Times New Roman"/>
          <w:b/>
          <w:sz w:val="28"/>
          <w:szCs w:val="28"/>
        </w:rPr>
      </w:pPr>
    </w:p>
    <w:p w14:paraId="62E7DCFE" w14:textId="77777777" w:rsidR="00CA5370" w:rsidRPr="003C5697" w:rsidRDefault="00CA5370" w:rsidP="00E52482">
      <w:pPr>
        <w:spacing w:after="0" w:line="240" w:lineRule="auto"/>
        <w:outlineLvl w:val="0"/>
        <w:rPr>
          <w:rFonts w:ascii="Times New Roman" w:eastAsia="Times New Roman" w:hAnsi="Times New Roman" w:cs="Times New Roman"/>
          <w:sz w:val="28"/>
          <w:szCs w:val="28"/>
        </w:rPr>
      </w:pPr>
      <w:bookmarkStart w:id="0" w:name="_GoBack"/>
      <w:bookmarkEnd w:id="0"/>
      <w:r w:rsidRPr="003C5697">
        <w:rPr>
          <w:rFonts w:ascii="Times New Roman" w:eastAsia="Times New Roman" w:hAnsi="Times New Roman" w:cs="Times New Roman"/>
          <w:b/>
          <w:sz w:val="28"/>
          <w:szCs w:val="28"/>
        </w:rPr>
        <w:lastRenderedPageBreak/>
        <w:t>Data</w:t>
      </w:r>
    </w:p>
    <w:p w14:paraId="7415D7FC" w14:textId="77777777" w:rsidR="00CA5370" w:rsidRPr="00CA5370" w:rsidRDefault="00CA5370" w:rsidP="00CA5370">
      <w:pPr>
        <w:spacing w:after="0" w:line="240" w:lineRule="auto"/>
        <w:rPr>
          <w:rFonts w:ascii="Times New Roman" w:eastAsia="Times New Roman" w:hAnsi="Times New Roman" w:cs="Times New Roman"/>
          <w:sz w:val="24"/>
          <w:szCs w:val="24"/>
        </w:rPr>
      </w:pPr>
    </w:p>
    <w:p w14:paraId="1EDA0692" w14:textId="44D8DB83" w:rsidR="00E52482" w:rsidRDefault="00CA5370" w:rsidP="00CA5370">
      <w:pPr>
        <w:spacing w:after="0" w:line="240" w:lineRule="auto"/>
        <w:rPr>
          <w:rFonts w:ascii="Times New Roman" w:hAnsi="Times New Roman"/>
          <w:sz w:val="24"/>
          <w:szCs w:val="24"/>
        </w:rPr>
        <w:sectPr w:rsidR="00E52482" w:rsidSect="003D384A">
          <w:headerReference w:type="even" r:id="rId8"/>
          <w:headerReference w:type="default" r:id="rId9"/>
          <w:footerReference w:type="even" r:id="rId10"/>
          <w:footerReference w:type="default" r:id="rId11"/>
          <w:headerReference w:type="first" r:id="rId12"/>
          <w:footerReference w:type="first" r:id="rId13"/>
          <w:endnotePr>
            <w:numFmt w:val="decimal"/>
          </w:endnotePr>
          <w:pgSz w:w="12240" w:h="15840"/>
          <w:pgMar w:top="1440" w:right="1440" w:bottom="1440" w:left="1440" w:header="720" w:footer="720" w:gutter="0"/>
          <w:cols w:space="720"/>
          <w:docGrid w:linePitch="360"/>
        </w:sectPr>
      </w:pPr>
      <w:r w:rsidRPr="00CA5370">
        <w:rPr>
          <w:rFonts w:ascii="Times New Roman" w:eastAsia="Times New Roman" w:hAnsi="Times New Roman" w:cs="Times New Roman"/>
          <w:sz w:val="24"/>
          <w:szCs w:val="24"/>
        </w:rPr>
        <w:t>For the current report, we used all calls</w:t>
      </w:r>
      <w:r w:rsidR="002D0EAA" w:rsidRPr="008D0E92">
        <w:rPr>
          <w:rFonts w:ascii="Times New Roman" w:eastAsia="Times New Roman" w:hAnsi="Times New Roman" w:cs="Times New Roman"/>
          <w:sz w:val="24"/>
          <w:szCs w:val="24"/>
        </w:rPr>
        <w:t>-</w:t>
      </w:r>
      <w:r w:rsidRPr="00CA5370">
        <w:rPr>
          <w:rFonts w:ascii="Times New Roman" w:eastAsia="Times New Roman" w:hAnsi="Times New Roman" w:cs="Times New Roman"/>
          <w:sz w:val="24"/>
          <w:szCs w:val="24"/>
        </w:rPr>
        <w:t>for</w:t>
      </w:r>
      <w:r w:rsidR="002D0EAA" w:rsidRPr="008D0E92">
        <w:rPr>
          <w:rFonts w:ascii="Times New Roman" w:eastAsia="Times New Roman" w:hAnsi="Times New Roman" w:cs="Times New Roman"/>
          <w:sz w:val="24"/>
          <w:szCs w:val="24"/>
        </w:rPr>
        <w:t>-</w:t>
      </w:r>
      <w:r w:rsidRPr="00CA5370">
        <w:rPr>
          <w:rFonts w:ascii="Times New Roman" w:eastAsia="Times New Roman" w:hAnsi="Times New Roman" w:cs="Times New Roman"/>
          <w:sz w:val="24"/>
          <w:szCs w:val="24"/>
        </w:rPr>
        <w:t>service recorded in CAD f</w:t>
      </w:r>
      <w:r w:rsidR="002D0EAA" w:rsidRPr="008D0E92">
        <w:rPr>
          <w:rFonts w:ascii="Times New Roman" w:eastAsia="Times New Roman" w:hAnsi="Times New Roman" w:cs="Times New Roman"/>
          <w:sz w:val="24"/>
          <w:szCs w:val="24"/>
        </w:rPr>
        <w:t>rom</w:t>
      </w:r>
      <w:r w:rsidRPr="00CA5370">
        <w:rPr>
          <w:rFonts w:ascii="Times New Roman" w:eastAsia="Times New Roman" w:hAnsi="Times New Roman" w:cs="Times New Roman"/>
          <w:sz w:val="24"/>
          <w:szCs w:val="24"/>
        </w:rPr>
        <w:t xml:space="preserve"> 201</w:t>
      </w:r>
      <w:r w:rsidRPr="008D0E92">
        <w:rPr>
          <w:rFonts w:ascii="Times New Roman" w:eastAsia="Times New Roman" w:hAnsi="Times New Roman" w:cs="Times New Roman"/>
          <w:sz w:val="24"/>
          <w:szCs w:val="24"/>
        </w:rPr>
        <w:t>0 to 2014</w:t>
      </w:r>
      <w:r w:rsidRPr="00CA5370">
        <w:rPr>
          <w:rFonts w:ascii="Times New Roman" w:eastAsia="Times New Roman" w:hAnsi="Times New Roman" w:cs="Times New Roman"/>
          <w:sz w:val="24"/>
          <w:szCs w:val="24"/>
        </w:rPr>
        <w:t>.</w:t>
      </w:r>
      <w:r w:rsidR="002D0EAA" w:rsidRPr="008D0E92">
        <w:rPr>
          <w:rFonts w:ascii="Times New Roman" w:eastAsia="Times New Roman" w:hAnsi="Times New Roman" w:cs="Times New Roman"/>
          <w:sz w:val="24"/>
          <w:szCs w:val="24"/>
        </w:rPr>
        <w:t xml:space="preserve"> </w:t>
      </w:r>
      <w:bookmarkStart w:id="1" w:name="OLE_LINK18"/>
      <w:bookmarkStart w:id="2" w:name="OLE_LINK19"/>
      <w:r w:rsidR="005A1094">
        <w:rPr>
          <w:rFonts w:ascii="Times New Roman" w:eastAsia="Times New Roman" w:hAnsi="Times New Roman" w:cs="Times New Roman"/>
          <w:sz w:val="24"/>
          <w:szCs w:val="24"/>
        </w:rPr>
        <w:t xml:space="preserve">We </w:t>
      </w:r>
      <w:r w:rsidR="002D0EAA" w:rsidRPr="008D0E92">
        <w:rPr>
          <w:rFonts w:ascii="Times New Roman" w:eastAsia="Times New Roman" w:hAnsi="Times New Roman" w:cs="Times New Roman"/>
          <w:sz w:val="24"/>
          <w:szCs w:val="24"/>
        </w:rPr>
        <w:t xml:space="preserve">excluded calls that were </w:t>
      </w:r>
      <w:r w:rsidR="005A1094">
        <w:rPr>
          <w:rFonts w:ascii="Times New Roman" w:eastAsia="Times New Roman" w:hAnsi="Times New Roman" w:cs="Times New Roman"/>
          <w:sz w:val="24"/>
          <w:szCs w:val="24"/>
        </w:rPr>
        <w:t>"</w:t>
      </w:r>
      <w:r w:rsidR="002D0EAA" w:rsidRPr="008D0E92">
        <w:rPr>
          <w:rFonts w:ascii="Times New Roman" w:eastAsia="Times New Roman" w:hAnsi="Times New Roman" w:cs="Times New Roman"/>
          <w:sz w:val="24"/>
          <w:szCs w:val="24"/>
        </w:rPr>
        <w:t>missing by design.</w:t>
      </w:r>
      <w:r w:rsidR="005A1094">
        <w:rPr>
          <w:rFonts w:ascii="Times New Roman" w:eastAsia="Times New Roman" w:hAnsi="Times New Roman" w:cs="Times New Roman"/>
          <w:sz w:val="24"/>
          <w:szCs w:val="24"/>
        </w:rPr>
        <w:t>"</w:t>
      </w:r>
      <w:r w:rsidR="002D0EAA" w:rsidRPr="008D0E92">
        <w:rPr>
          <w:rFonts w:ascii="Times New Roman" w:eastAsia="Times New Roman" w:hAnsi="Times New Roman" w:cs="Times New Roman"/>
          <w:sz w:val="24"/>
          <w:szCs w:val="24"/>
        </w:rPr>
        <w:t xml:space="preserve"> A review of </w:t>
      </w:r>
      <w:r w:rsidR="00226A29">
        <w:rPr>
          <w:rFonts w:ascii="Times New Roman" w:eastAsia="Times New Roman" w:hAnsi="Times New Roman" w:cs="Times New Roman"/>
          <w:sz w:val="24"/>
          <w:szCs w:val="24"/>
        </w:rPr>
        <w:t xml:space="preserve">the </w:t>
      </w:r>
      <w:r w:rsidR="002D0EAA" w:rsidRPr="008D0E92">
        <w:rPr>
          <w:rFonts w:ascii="Times New Roman" w:eastAsia="Times New Roman" w:hAnsi="Times New Roman" w:cs="Times New Roman"/>
          <w:sz w:val="24"/>
          <w:szCs w:val="24"/>
        </w:rPr>
        <w:t xml:space="preserve">calls-for-service for 2014 found that the response time values for </w:t>
      </w:r>
      <w:r w:rsidR="002D0EAA" w:rsidRPr="008D0E92">
        <w:rPr>
          <w:rFonts w:ascii="Times New Roman" w:hAnsi="Times New Roman"/>
          <w:sz w:val="24"/>
          <w:szCs w:val="24"/>
        </w:rPr>
        <w:t xml:space="preserve">938,525 of the 1,787,656 records </w:t>
      </w:r>
      <w:r w:rsidR="002D0EAA" w:rsidRPr="008D0E92">
        <w:rPr>
          <w:rFonts w:ascii="Times New Roman" w:eastAsia="Times New Roman" w:hAnsi="Times New Roman" w:cs="Times New Roman"/>
          <w:sz w:val="24"/>
          <w:szCs w:val="24"/>
        </w:rPr>
        <w:t>(</w:t>
      </w:r>
      <w:r w:rsidR="002D0EAA" w:rsidRPr="008D0E92">
        <w:rPr>
          <w:rFonts w:ascii="Times New Roman" w:hAnsi="Times New Roman"/>
          <w:sz w:val="24"/>
          <w:szCs w:val="24"/>
        </w:rPr>
        <w:t>52.5</w:t>
      </w:r>
      <w:r w:rsidR="00E52482">
        <w:rPr>
          <w:rFonts w:ascii="Times New Roman" w:hAnsi="Times New Roman"/>
          <w:sz w:val="24"/>
          <w:szCs w:val="24"/>
        </w:rPr>
        <w:t xml:space="preserve"> percent</w:t>
      </w:r>
      <w:r w:rsidR="002D0EAA" w:rsidRPr="008D0E92">
        <w:rPr>
          <w:rFonts w:ascii="Times New Roman" w:hAnsi="Times New Roman"/>
          <w:sz w:val="24"/>
          <w:szCs w:val="24"/>
        </w:rPr>
        <w:t>) were missing by design and these cases were accounted for by five rule</w:t>
      </w:r>
      <w:r w:rsidR="00E52482">
        <w:rPr>
          <w:rFonts w:ascii="Times New Roman" w:hAnsi="Times New Roman"/>
          <w:sz w:val="24"/>
          <w:szCs w:val="24"/>
        </w:rPr>
        <w:t>s:</w:t>
      </w:r>
      <w:r w:rsidR="00E52482">
        <w:rPr>
          <w:rStyle w:val="EndnoteReference"/>
          <w:rFonts w:ascii="Times New Roman" w:hAnsi="Times New Roman"/>
          <w:sz w:val="24"/>
          <w:szCs w:val="24"/>
        </w:rPr>
        <w:endnoteReference w:id="1"/>
      </w:r>
    </w:p>
    <w:p w14:paraId="2F9069FC" w14:textId="77777777" w:rsidR="002D0EAA" w:rsidRPr="008D0E92" w:rsidRDefault="002D0EAA" w:rsidP="00CA5370">
      <w:pPr>
        <w:spacing w:after="0" w:line="240" w:lineRule="auto"/>
        <w:rPr>
          <w:rFonts w:ascii="Times New Roman" w:eastAsia="Times New Roman" w:hAnsi="Times New Roman" w:cs="Times New Roman"/>
          <w:sz w:val="24"/>
          <w:szCs w:val="24"/>
        </w:rPr>
      </w:pPr>
    </w:p>
    <w:p w14:paraId="523EC71B" w14:textId="1F3A7AF6" w:rsidR="002D0EAA" w:rsidRPr="00D21FC0" w:rsidRDefault="002D0EAA" w:rsidP="004868AA">
      <w:pPr>
        <w:numPr>
          <w:ilvl w:val="0"/>
          <w:numId w:val="3"/>
        </w:numPr>
        <w:spacing w:after="0" w:line="240" w:lineRule="auto"/>
        <w:ind w:left="450"/>
        <w:contextualSpacing/>
        <w:rPr>
          <w:rFonts w:ascii="Times New Roman" w:eastAsia="Times New Roman" w:hAnsi="Times New Roman" w:cs="Times New Roman"/>
          <w:sz w:val="24"/>
          <w:szCs w:val="24"/>
        </w:rPr>
      </w:pPr>
      <w:r w:rsidRPr="00D21FC0">
        <w:rPr>
          <w:rFonts w:ascii="Times New Roman" w:eastAsia="Times New Roman" w:hAnsi="Times New Roman" w:cs="Times New Roman"/>
          <w:sz w:val="24"/>
          <w:szCs w:val="24"/>
        </w:rPr>
        <w:t xml:space="preserve">Priority &gt; 3 </w:t>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004868AA">
        <w:rPr>
          <w:rFonts w:ascii="Times New Roman" w:eastAsia="Times New Roman" w:hAnsi="Times New Roman" w:cs="Times New Roman"/>
          <w:sz w:val="24"/>
          <w:szCs w:val="24"/>
        </w:rPr>
        <w:t xml:space="preserve"> </w:t>
      </w:r>
      <w:proofErr w:type="gramStart"/>
      <w:r w:rsidR="004868AA">
        <w:rPr>
          <w:rFonts w:ascii="Times New Roman" w:eastAsia="Times New Roman" w:hAnsi="Times New Roman" w:cs="Times New Roman"/>
          <w:sz w:val="24"/>
          <w:szCs w:val="24"/>
        </w:rPr>
        <w:t xml:space="preserve"> </w:t>
      </w:r>
      <w:r w:rsidRPr="00D21FC0">
        <w:rPr>
          <w:rFonts w:ascii="Times New Roman" w:eastAsia="Times New Roman" w:hAnsi="Times New Roman" w:cs="Times New Roman"/>
          <w:sz w:val="24"/>
          <w:szCs w:val="24"/>
        </w:rPr>
        <w:t xml:space="preserve"> </w:t>
      </w:r>
      <w:r w:rsidR="0076203F">
        <w:rPr>
          <w:rFonts w:ascii="Times New Roman" w:eastAsia="Times New Roman" w:hAnsi="Times New Roman" w:cs="Times New Roman"/>
          <w:sz w:val="24"/>
          <w:szCs w:val="24"/>
        </w:rPr>
        <w:t>:</w:t>
      </w:r>
      <w:proofErr w:type="gramEnd"/>
      <w:r w:rsidR="0076203F">
        <w:rPr>
          <w:rFonts w:ascii="Times New Roman" w:eastAsia="Times New Roman" w:hAnsi="Times New Roman" w:cs="Times New Roman"/>
          <w:sz w:val="24"/>
          <w:szCs w:val="24"/>
        </w:rPr>
        <w:t xml:space="preserve">  4</w:t>
      </w:r>
      <w:r w:rsidRPr="00D21FC0">
        <w:rPr>
          <w:rFonts w:ascii="Times New Roman" w:eastAsia="Times New Roman" w:hAnsi="Times New Roman" w:cs="Times New Roman"/>
          <w:sz w:val="24"/>
          <w:szCs w:val="24"/>
        </w:rPr>
        <w:t xml:space="preserve"> records</w:t>
      </w:r>
    </w:p>
    <w:p w14:paraId="4D69397D" w14:textId="529E824B" w:rsidR="002D0EAA" w:rsidRPr="00D21FC0" w:rsidRDefault="004B01C6" w:rsidP="004868AA">
      <w:pPr>
        <w:numPr>
          <w:ilvl w:val="0"/>
          <w:numId w:val="3"/>
        </w:numPr>
        <w:spacing w:after="0" w:line="240" w:lineRule="auto"/>
        <w:ind w:left="45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Call Type = 006</w:t>
      </w:r>
      <w:r w:rsidR="002D0EAA" w:rsidRPr="00D21FC0">
        <w:rPr>
          <w:rFonts w:ascii="Times New Roman" w:eastAsia="Times New Roman" w:hAnsi="Times New Roman" w:cs="Times New Roman"/>
          <w:sz w:val="24"/>
          <w:szCs w:val="24"/>
        </w:rPr>
        <w:tab/>
      </w:r>
      <w:r w:rsidR="002D0EAA" w:rsidRPr="00D21FC0">
        <w:rPr>
          <w:rFonts w:ascii="Times New Roman" w:eastAsia="Times New Roman" w:hAnsi="Times New Roman" w:cs="Times New Roman"/>
          <w:sz w:val="24"/>
          <w:szCs w:val="24"/>
        </w:rPr>
        <w:tab/>
      </w:r>
      <w:r w:rsidR="002D0EAA" w:rsidRPr="00D21FC0">
        <w:rPr>
          <w:rFonts w:ascii="Times New Roman" w:eastAsia="Times New Roman" w:hAnsi="Times New Roman" w:cs="Times New Roman"/>
          <w:sz w:val="24"/>
          <w:szCs w:val="24"/>
        </w:rPr>
        <w:tab/>
      </w:r>
      <w:r w:rsidR="002D0EAA" w:rsidRPr="00D21FC0">
        <w:rPr>
          <w:rFonts w:ascii="Times New Roman" w:eastAsia="Times New Roman" w:hAnsi="Times New Roman" w:cs="Times New Roman"/>
          <w:sz w:val="24"/>
          <w:szCs w:val="24"/>
        </w:rPr>
        <w:tab/>
      </w:r>
      <w:r w:rsidR="002D0EAA" w:rsidRPr="00D21FC0">
        <w:rPr>
          <w:rFonts w:ascii="Times New Roman" w:eastAsia="Times New Roman" w:hAnsi="Times New Roman" w:cs="Times New Roman"/>
          <w:sz w:val="24"/>
          <w:szCs w:val="24"/>
        </w:rPr>
        <w:tab/>
      </w:r>
      <w:r w:rsidR="002D0EAA" w:rsidRPr="00D21FC0">
        <w:rPr>
          <w:rFonts w:ascii="Times New Roman" w:eastAsia="Times New Roman" w:hAnsi="Times New Roman" w:cs="Times New Roman"/>
          <w:sz w:val="24"/>
          <w:szCs w:val="24"/>
        </w:rPr>
        <w:tab/>
      </w:r>
      <w:r w:rsidR="002D0EAA" w:rsidRPr="00D21FC0">
        <w:rPr>
          <w:rFonts w:ascii="Times New Roman" w:eastAsia="Times New Roman" w:hAnsi="Times New Roman" w:cs="Times New Roman"/>
          <w:sz w:val="24"/>
          <w:szCs w:val="24"/>
        </w:rPr>
        <w:tab/>
        <w:t xml:space="preserve"> </w:t>
      </w:r>
      <w:r w:rsidR="004868AA">
        <w:rPr>
          <w:rFonts w:ascii="Times New Roman" w:eastAsia="Times New Roman" w:hAnsi="Times New Roman" w:cs="Times New Roman"/>
          <w:sz w:val="24"/>
          <w:szCs w:val="24"/>
        </w:rPr>
        <w:t xml:space="preserve">              </w:t>
      </w:r>
      <w:r w:rsidR="002D0EAA" w:rsidRPr="00D21FC0">
        <w:rPr>
          <w:rFonts w:ascii="Times New Roman" w:eastAsia="Times New Roman" w:hAnsi="Times New Roman" w:cs="Times New Roman"/>
          <w:sz w:val="24"/>
          <w:szCs w:val="24"/>
        </w:rPr>
        <w:t>:  837,047 records</w:t>
      </w:r>
    </w:p>
    <w:p w14:paraId="58CF52B7" w14:textId="77777777" w:rsidR="002D0EAA" w:rsidRPr="00D21FC0" w:rsidRDefault="002D0EAA" w:rsidP="004868AA">
      <w:pPr>
        <w:numPr>
          <w:ilvl w:val="0"/>
          <w:numId w:val="3"/>
        </w:numPr>
        <w:spacing w:after="0" w:line="240" w:lineRule="auto"/>
        <w:ind w:left="450"/>
        <w:contextualSpacing/>
        <w:rPr>
          <w:rFonts w:ascii="Times New Roman" w:eastAsia="Times New Roman" w:hAnsi="Times New Roman" w:cs="Times New Roman"/>
          <w:sz w:val="24"/>
          <w:szCs w:val="24"/>
        </w:rPr>
      </w:pPr>
      <w:r w:rsidRPr="00D21FC0">
        <w:rPr>
          <w:rFonts w:ascii="Times New Roman" w:eastAsia="Times New Roman" w:hAnsi="Times New Roman" w:cs="Times New Roman"/>
          <w:sz w:val="24"/>
          <w:szCs w:val="24"/>
        </w:rPr>
        <w:t>Call Type = 902</w:t>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004868AA">
        <w:rPr>
          <w:rFonts w:ascii="Times New Roman" w:eastAsia="Times New Roman" w:hAnsi="Times New Roman" w:cs="Times New Roman"/>
          <w:sz w:val="24"/>
          <w:szCs w:val="24"/>
        </w:rPr>
        <w:t xml:space="preserve">              </w:t>
      </w:r>
      <w:r w:rsidRPr="00D21FC0">
        <w:rPr>
          <w:rFonts w:ascii="Times New Roman" w:eastAsia="Times New Roman" w:hAnsi="Times New Roman" w:cs="Times New Roman"/>
          <w:sz w:val="24"/>
          <w:szCs w:val="24"/>
        </w:rPr>
        <w:t xml:space="preserve"> :  87,350 records</w:t>
      </w:r>
    </w:p>
    <w:p w14:paraId="24A51C4F" w14:textId="77777777" w:rsidR="002D0EAA" w:rsidRPr="00D21FC0" w:rsidRDefault="002D0EAA" w:rsidP="004868AA">
      <w:pPr>
        <w:numPr>
          <w:ilvl w:val="0"/>
          <w:numId w:val="3"/>
        </w:numPr>
        <w:spacing w:after="0" w:line="240" w:lineRule="auto"/>
        <w:ind w:left="450"/>
        <w:contextualSpacing/>
        <w:rPr>
          <w:rFonts w:ascii="Times New Roman" w:eastAsia="Times New Roman" w:hAnsi="Times New Roman" w:cs="Times New Roman"/>
          <w:sz w:val="24"/>
          <w:szCs w:val="24"/>
        </w:rPr>
      </w:pPr>
      <w:r w:rsidRPr="00D21FC0">
        <w:rPr>
          <w:rFonts w:ascii="Times New Roman" w:eastAsia="Times New Roman" w:hAnsi="Times New Roman" w:cs="Times New Roman"/>
          <w:sz w:val="24"/>
          <w:szCs w:val="24"/>
        </w:rPr>
        <w:t xml:space="preserve">Call Type = 200, 2001, 720, 7201, 7202, 7203, 7204, 720O, 820, 8201, </w:t>
      </w:r>
    </w:p>
    <w:p w14:paraId="6D3BD6C4" w14:textId="77777777" w:rsidR="002D0EAA" w:rsidRPr="00D21FC0" w:rsidRDefault="004868AA" w:rsidP="004868A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2D0EAA" w:rsidRPr="00D21FC0">
        <w:rPr>
          <w:rFonts w:ascii="Times New Roman" w:eastAsia="Times New Roman" w:hAnsi="Times New Roman" w:cs="Times New Roman"/>
          <w:sz w:val="24"/>
          <w:szCs w:val="24"/>
        </w:rPr>
        <w:t xml:space="preserve">8201W, 8202, 8202W, 8203, 8205, 8205W, 820H, 820O, 820OW  </w:t>
      </w:r>
      <w:r>
        <w:rPr>
          <w:rFonts w:ascii="Times New Roman" w:eastAsia="Times New Roman" w:hAnsi="Times New Roman" w:cs="Times New Roman"/>
          <w:sz w:val="24"/>
          <w:szCs w:val="24"/>
        </w:rPr>
        <w:t xml:space="preserve">          </w:t>
      </w:r>
      <w:r w:rsidR="002D0EAA" w:rsidRPr="00D21FC0">
        <w:rPr>
          <w:rFonts w:ascii="Times New Roman" w:eastAsia="Times New Roman" w:hAnsi="Times New Roman" w:cs="Times New Roman"/>
          <w:sz w:val="24"/>
          <w:szCs w:val="24"/>
        </w:rPr>
        <w:t xml:space="preserve"> : 12,328 records</w:t>
      </w:r>
    </w:p>
    <w:p w14:paraId="2BAB15C4" w14:textId="77777777" w:rsidR="002D0EAA" w:rsidRPr="00D21FC0" w:rsidRDefault="002D0EAA" w:rsidP="004868AA">
      <w:pPr>
        <w:numPr>
          <w:ilvl w:val="0"/>
          <w:numId w:val="3"/>
        </w:numPr>
        <w:spacing w:after="0" w:line="240" w:lineRule="auto"/>
        <w:ind w:left="450"/>
        <w:contextualSpacing/>
        <w:rPr>
          <w:rFonts w:ascii="Times New Roman" w:eastAsia="Times New Roman" w:hAnsi="Times New Roman" w:cs="Times New Roman"/>
          <w:sz w:val="24"/>
          <w:szCs w:val="24"/>
        </w:rPr>
      </w:pPr>
      <w:r w:rsidRPr="00D21FC0">
        <w:rPr>
          <w:rFonts w:ascii="Times New Roman" w:eastAsia="Times New Roman" w:hAnsi="Times New Roman" w:cs="Times New Roman"/>
          <w:sz w:val="24"/>
          <w:szCs w:val="24"/>
        </w:rPr>
        <w:t>Call Type = 100</w:t>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Pr="00D21FC0">
        <w:rPr>
          <w:rFonts w:ascii="Times New Roman" w:eastAsia="Times New Roman" w:hAnsi="Times New Roman" w:cs="Times New Roman"/>
          <w:sz w:val="24"/>
          <w:szCs w:val="24"/>
        </w:rPr>
        <w:tab/>
      </w:r>
      <w:r w:rsidR="004868AA">
        <w:rPr>
          <w:rFonts w:ascii="Times New Roman" w:eastAsia="Times New Roman" w:hAnsi="Times New Roman" w:cs="Times New Roman"/>
          <w:sz w:val="24"/>
          <w:szCs w:val="24"/>
        </w:rPr>
        <w:t xml:space="preserve">              </w:t>
      </w:r>
      <w:r w:rsidRPr="00D21FC0">
        <w:rPr>
          <w:rFonts w:ascii="Times New Roman" w:eastAsia="Times New Roman" w:hAnsi="Times New Roman" w:cs="Times New Roman"/>
          <w:sz w:val="24"/>
          <w:szCs w:val="24"/>
        </w:rPr>
        <w:t xml:space="preserve"> :</w:t>
      </w:r>
      <w:r w:rsidR="004868AA">
        <w:rPr>
          <w:rFonts w:ascii="Times New Roman" w:eastAsia="Times New Roman" w:hAnsi="Times New Roman" w:cs="Times New Roman"/>
          <w:sz w:val="24"/>
          <w:szCs w:val="24"/>
        </w:rPr>
        <w:t xml:space="preserve"> </w:t>
      </w:r>
      <w:r w:rsidRPr="00D21FC0">
        <w:rPr>
          <w:rFonts w:ascii="Times New Roman" w:eastAsia="Times New Roman" w:hAnsi="Times New Roman" w:cs="Times New Roman"/>
          <w:sz w:val="24"/>
          <w:szCs w:val="24"/>
        </w:rPr>
        <w:t>1,796 records</w:t>
      </w:r>
    </w:p>
    <w:p w14:paraId="5D6EBDB8" w14:textId="77777777" w:rsidR="002D0EAA" w:rsidRPr="008D0E92" w:rsidRDefault="002D0EAA" w:rsidP="00CA5370">
      <w:pPr>
        <w:spacing w:after="0" w:line="240" w:lineRule="auto"/>
        <w:rPr>
          <w:rFonts w:ascii="Times New Roman" w:eastAsia="Times New Roman" w:hAnsi="Times New Roman" w:cs="Times New Roman"/>
          <w:sz w:val="24"/>
          <w:szCs w:val="24"/>
        </w:rPr>
      </w:pPr>
    </w:p>
    <w:bookmarkEnd w:id="1"/>
    <w:bookmarkEnd w:id="2"/>
    <w:p w14:paraId="1A1483D8" w14:textId="372A945B" w:rsidR="001211DB" w:rsidRDefault="001211DB" w:rsidP="00CA5370">
      <w:pPr>
        <w:spacing w:after="0" w:line="240" w:lineRule="auto"/>
        <w:rPr>
          <w:rFonts w:ascii="Times New Roman" w:eastAsia="Times New Roman" w:hAnsi="Times New Roman" w:cs="Times New Roman"/>
          <w:sz w:val="24"/>
          <w:szCs w:val="24"/>
        </w:rPr>
      </w:pPr>
      <w:r w:rsidRPr="00CA5370">
        <w:rPr>
          <w:rFonts w:ascii="Times New Roman" w:eastAsia="Times New Roman" w:hAnsi="Times New Roman" w:cs="Times New Roman"/>
          <w:sz w:val="24"/>
          <w:szCs w:val="24"/>
        </w:rPr>
        <w:t xml:space="preserve">Total response time was calculated using a query currently in use by the LAPD and </w:t>
      </w:r>
      <w:r w:rsidRPr="008D0E92">
        <w:rPr>
          <w:rFonts w:ascii="Times New Roman" w:eastAsia="Times New Roman" w:hAnsi="Times New Roman" w:cs="Times New Roman"/>
          <w:sz w:val="24"/>
          <w:szCs w:val="24"/>
        </w:rPr>
        <w:t>records that fit the missing by design rules were excluded from the CAD data extract. This resulted in</w:t>
      </w:r>
      <w:r w:rsidR="00CA5370" w:rsidRPr="00CA5370">
        <w:rPr>
          <w:rFonts w:ascii="Times New Roman" w:eastAsia="Times New Roman" w:hAnsi="Times New Roman" w:cs="Times New Roman"/>
          <w:sz w:val="24"/>
          <w:szCs w:val="24"/>
        </w:rPr>
        <w:t xml:space="preserve"> a total of </w:t>
      </w:r>
      <w:bookmarkStart w:id="3" w:name="OLE_LINK17"/>
      <w:bookmarkStart w:id="4" w:name="OLE_LINK20"/>
      <w:r w:rsidR="007141C6" w:rsidRPr="008D0E92">
        <w:rPr>
          <w:rFonts w:ascii="Times New Roman" w:eastAsia="Times New Roman" w:hAnsi="Times New Roman" w:cs="Times New Roman"/>
          <w:sz w:val="24"/>
          <w:szCs w:val="24"/>
        </w:rPr>
        <w:t xml:space="preserve">4,071,924 </w:t>
      </w:r>
      <w:bookmarkEnd w:id="3"/>
      <w:bookmarkEnd w:id="4"/>
      <w:r w:rsidR="00CA5370" w:rsidRPr="00CA5370">
        <w:rPr>
          <w:rFonts w:ascii="Times New Roman" w:eastAsia="Times New Roman" w:hAnsi="Times New Roman" w:cs="Times New Roman"/>
          <w:sz w:val="24"/>
          <w:szCs w:val="24"/>
        </w:rPr>
        <w:t xml:space="preserve">calls over this </w:t>
      </w:r>
      <w:r w:rsidR="00706604">
        <w:rPr>
          <w:rFonts w:ascii="Times New Roman" w:eastAsia="Times New Roman" w:hAnsi="Times New Roman" w:cs="Times New Roman"/>
          <w:sz w:val="24"/>
          <w:szCs w:val="24"/>
        </w:rPr>
        <w:t xml:space="preserve">five-year </w:t>
      </w:r>
      <w:r w:rsidR="00CA5370" w:rsidRPr="00CA5370">
        <w:rPr>
          <w:rFonts w:ascii="Times New Roman" w:eastAsia="Times New Roman" w:hAnsi="Times New Roman" w:cs="Times New Roman"/>
          <w:sz w:val="24"/>
          <w:szCs w:val="24"/>
        </w:rPr>
        <w:t xml:space="preserve">period. </w:t>
      </w:r>
      <w:r w:rsidRPr="008D0E92">
        <w:rPr>
          <w:rFonts w:ascii="Times New Roman" w:eastAsia="Times New Roman" w:hAnsi="Times New Roman" w:cs="Times New Roman"/>
          <w:sz w:val="24"/>
          <w:szCs w:val="24"/>
        </w:rPr>
        <w:t xml:space="preserve">Of these data, </w:t>
      </w:r>
      <w:bookmarkStart w:id="5" w:name="OLE_LINK10"/>
      <w:bookmarkStart w:id="6" w:name="OLE_LINK16"/>
      <w:r w:rsidRPr="008D0E92">
        <w:rPr>
          <w:rFonts w:ascii="Times New Roman" w:eastAsia="Times New Roman" w:hAnsi="Times New Roman" w:cs="Times New Roman"/>
          <w:sz w:val="24"/>
          <w:szCs w:val="24"/>
        </w:rPr>
        <w:t>271,</w:t>
      </w:r>
      <w:r w:rsidR="00214AE2">
        <w:rPr>
          <w:rFonts w:ascii="Times New Roman" w:eastAsia="Times New Roman" w:hAnsi="Times New Roman" w:cs="Times New Roman"/>
          <w:sz w:val="24"/>
          <w:szCs w:val="24"/>
        </w:rPr>
        <w:t>302</w:t>
      </w:r>
      <w:r w:rsidRPr="008D0E92">
        <w:rPr>
          <w:rFonts w:ascii="Times New Roman" w:eastAsia="Times New Roman" w:hAnsi="Times New Roman" w:cs="Times New Roman"/>
          <w:sz w:val="24"/>
          <w:szCs w:val="24"/>
        </w:rPr>
        <w:t xml:space="preserve"> </w:t>
      </w:r>
      <w:bookmarkEnd w:id="5"/>
      <w:bookmarkEnd w:id="6"/>
      <w:r w:rsidRPr="008D0E92">
        <w:rPr>
          <w:rFonts w:ascii="Times New Roman" w:eastAsia="Times New Roman" w:hAnsi="Times New Roman" w:cs="Times New Roman"/>
          <w:sz w:val="24"/>
          <w:szCs w:val="24"/>
        </w:rPr>
        <w:t>records (6.6</w:t>
      </w:r>
      <w:r w:rsidR="00E52482">
        <w:rPr>
          <w:rFonts w:ascii="Times New Roman" w:eastAsia="Times New Roman" w:hAnsi="Times New Roman" w:cs="Times New Roman"/>
          <w:sz w:val="24"/>
          <w:szCs w:val="24"/>
        </w:rPr>
        <w:t xml:space="preserve"> percent</w:t>
      </w:r>
      <w:r w:rsidRPr="008D0E92">
        <w:rPr>
          <w:rFonts w:ascii="Times New Roman" w:eastAsia="Times New Roman" w:hAnsi="Times New Roman" w:cs="Times New Roman"/>
          <w:sz w:val="24"/>
          <w:szCs w:val="24"/>
        </w:rPr>
        <w:t xml:space="preserve">) were excluded </w:t>
      </w:r>
      <w:r w:rsidR="004848FC" w:rsidRPr="008D0E92">
        <w:rPr>
          <w:rFonts w:ascii="Times New Roman" w:eastAsia="Times New Roman" w:hAnsi="Times New Roman" w:cs="Times New Roman"/>
          <w:sz w:val="24"/>
          <w:szCs w:val="24"/>
        </w:rPr>
        <w:t xml:space="preserve">due to 270,392 records </w:t>
      </w:r>
      <w:r w:rsidR="004848FC" w:rsidRPr="008D0E92">
        <w:rPr>
          <w:rFonts w:ascii="Times New Roman" w:hAnsi="Times New Roman"/>
          <w:sz w:val="24"/>
          <w:szCs w:val="24"/>
        </w:rPr>
        <w:t>not containing calculated values for total response time</w:t>
      </w:r>
      <w:r w:rsidR="00214AE2">
        <w:rPr>
          <w:rFonts w:ascii="Times New Roman" w:hAnsi="Times New Roman"/>
          <w:sz w:val="24"/>
          <w:szCs w:val="24"/>
        </w:rPr>
        <w:t>,</w:t>
      </w:r>
      <w:r w:rsidR="004848FC" w:rsidRPr="008D0E92">
        <w:rPr>
          <w:rFonts w:ascii="Times New Roman" w:hAnsi="Times New Roman"/>
          <w:sz w:val="24"/>
          <w:szCs w:val="24"/>
        </w:rPr>
        <w:t xml:space="preserve"> 784</w:t>
      </w:r>
      <w:r w:rsidR="00ED332F" w:rsidRPr="008D0E92">
        <w:rPr>
          <w:rFonts w:ascii="Times New Roman" w:hAnsi="Times New Roman"/>
          <w:sz w:val="24"/>
          <w:szCs w:val="24"/>
        </w:rPr>
        <w:t xml:space="preserve"> had illogical response time values</w:t>
      </w:r>
      <w:r w:rsidR="0024116F">
        <w:rPr>
          <w:rFonts w:ascii="Times New Roman" w:hAnsi="Times New Roman"/>
          <w:sz w:val="24"/>
          <w:szCs w:val="24"/>
        </w:rPr>
        <w:t xml:space="preserve"> (38 negative values and 746 zero values)</w:t>
      </w:r>
      <w:r w:rsidR="00214AE2">
        <w:rPr>
          <w:rFonts w:ascii="Times New Roman" w:hAnsi="Times New Roman"/>
          <w:sz w:val="24"/>
          <w:szCs w:val="24"/>
        </w:rPr>
        <w:t xml:space="preserve">, 21 for </w:t>
      </w:r>
      <w:r w:rsidR="006A1EE8">
        <w:rPr>
          <w:rFonts w:ascii="Times New Roman" w:hAnsi="Times New Roman"/>
          <w:sz w:val="24"/>
          <w:szCs w:val="24"/>
        </w:rPr>
        <w:t>having a priority level of 1</w:t>
      </w:r>
      <w:r w:rsidR="00214AE2">
        <w:rPr>
          <w:rFonts w:ascii="Times New Roman" w:hAnsi="Times New Roman"/>
          <w:sz w:val="24"/>
          <w:szCs w:val="24"/>
        </w:rPr>
        <w:t>, and 105 due to invalid call type</w:t>
      </w:r>
      <w:r w:rsidR="00ED332F" w:rsidRPr="008D0E92">
        <w:rPr>
          <w:rFonts w:ascii="Times New Roman" w:hAnsi="Times New Roman"/>
          <w:sz w:val="24"/>
          <w:szCs w:val="24"/>
        </w:rPr>
        <w:t>.</w:t>
      </w:r>
      <w:r w:rsidR="00E52482">
        <w:rPr>
          <w:rStyle w:val="EndnoteReference"/>
          <w:rFonts w:ascii="Times New Roman" w:hAnsi="Times New Roman"/>
          <w:sz w:val="24"/>
          <w:szCs w:val="24"/>
        </w:rPr>
        <w:endnoteReference w:id="2"/>
      </w:r>
      <w:r w:rsidR="00ED332F" w:rsidRPr="008D0E92">
        <w:rPr>
          <w:rFonts w:ascii="Times New Roman" w:hAnsi="Times New Roman"/>
          <w:sz w:val="24"/>
          <w:szCs w:val="24"/>
        </w:rPr>
        <w:t xml:space="preserve"> This left a total of 3,800,</w:t>
      </w:r>
      <w:r w:rsidR="00214AE2">
        <w:rPr>
          <w:rFonts w:ascii="Times New Roman" w:hAnsi="Times New Roman"/>
          <w:sz w:val="24"/>
          <w:szCs w:val="24"/>
        </w:rPr>
        <w:t>622</w:t>
      </w:r>
      <w:r w:rsidR="00ED332F" w:rsidRPr="008D0E92">
        <w:rPr>
          <w:rFonts w:ascii="Times New Roman" w:hAnsi="Times New Roman"/>
          <w:sz w:val="24"/>
          <w:szCs w:val="24"/>
        </w:rPr>
        <w:t xml:space="preserve"> records to include in the response time analysis</w:t>
      </w:r>
      <w:r w:rsidR="00DD22FC" w:rsidRPr="008D0E92">
        <w:rPr>
          <w:rFonts w:ascii="Times New Roman" w:hAnsi="Times New Roman"/>
          <w:sz w:val="24"/>
          <w:szCs w:val="24"/>
        </w:rPr>
        <w:t xml:space="preserve"> below</w:t>
      </w:r>
      <w:r w:rsidR="00ED332F" w:rsidRPr="008D0E92">
        <w:rPr>
          <w:rFonts w:ascii="Times New Roman" w:hAnsi="Times New Roman"/>
          <w:sz w:val="24"/>
          <w:szCs w:val="24"/>
        </w:rPr>
        <w:t xml:space="preserve">.  </w:t>
      </w:r>
    </w:p>
    <w:p w14:paraId="2012A93F" w14:textId="77777777" w:rsidR="00A92E81" w:rsidRPr="008D0E92" w:rsidRDefault="00A92E81" w:rsidP="00CA5370">
      <w:pPr>
        <w:spacing w:after="0" w:line="240" w:lineRule="auto"/>
        <w:rPr>
          <w:rFonts w:ascii="Times New Roman" w:eastAsia="Times New Roman" w:hAnsi="Times New Roman" w:cs="Times New Roman"/>
          <w:sz w:val="24"/>
          <w:szCs w:val="24"/>
        </w:rPr>
      </w:pPr>
    </w:p>
    <w:p w14:paraId="06F39D13" w14:textId="6DBB2F5E" w:rsidR="008764A1" w:rsidRPr="003C5697" w:rsidRDefault="008764A1" w:rsidP="00E52482">
      <w:pPr>
        <w:outlineLvl w:val="0"/>
        <w:rPr>
          <w:rFonts w:ascii="Times New Roman" w:hAnsi="Times New Roman" w:cs="Times New Roman"/>
          <w:b/>
          <w:sz w:val="28"/>
          <w:szCs w:val="28"/>
        </w:rPr>
      </w:pPr>
      <w:bookmarkStart w:id="7" w:name="OLE_LINK5"/>
      <w:r w:rsidRPr="003C5697">
        <w:rPr>
          <w:rFonts w:ascii="Times New Roman" w:hAnsi="Times New Roman" w:cs="Times New Roman"/>
          <w:b/>
          <w:sz w:val="28"/>
          <w:szCs w:val="28"/>
        </w:rPr>
        <w:t>Evaluate the Performance of the 1</w:t>
      </w:r>
      <w:r w:rsidR="00D90F05">
        <w:rPr>
          <w:rFonts w:ascii="Times New Roman" w:hAnsi="Times New Roman" w:cs="Times New Roman"/>
          <w:b/>
          <w:sz w:val="28"/>
          <w:szCs w:val="28"/>
        </w:rPr>
        <w:t xml:space="preserve"> P</w:t>
      </w:r>
      <w:r w:rsidR="00E52482">
        <w:rPr>
          <w:rFonts w:ascii="Times New Roman" w:hAnsi="Times New Roman" w:cs="Times New Roman"/>
          <w:b/>
          <w:sz w:val="28"/>
          <w:szCs w:val="28"/>
        </w:rPr>
        <w:t>ercent</w:t>
      </w:r>
      <w:r w:rsidRPr="003C5697">
        <w:rPr>
          <w:rFonts w:ascii="Times New Roman" w:hAnsi="Times New Roman" w:cs="Times New Roman"/>
          <w:b/>
          <w:sz w:val="28"/>
          <w:szCs w:val="28"/>
        </w:rPr>
        <w:t xml:space="preserve"> Trimmed Geometric Mean</w:t>
      </w:r>
    </w:p>
    <w:bookmarkEnd w:id="7"/>
    <w:p w14:paraId="4ADD8472" w14:textId="6CEE8B83" w:rsidR="008D0E92" w:rsidRDefault="00AC64DB" w:rsidP="00C66507">
      <w:pPr>
        <w:spacing w:after="0" w:line="240" w:lineRule="auto"/>
        <w:rPr>
          <w:rFonts w:ascii="Times New Roman" w:hAnsi="Times New Roman"/>
          <w:sz w:val="24"/>
          <w:szCs w:val="24"/>
        </w:rPr>
      </w:pPr>
      <w:r>
        <w:rPr>
          <w:rFonts w:ascii="Times New Roman" w:hAnsi="Times New Roman"/>
          <w:sz w:val="24"/>
          <w:szCs w:val="24"/>
        </w:rPr>
        <w:t>A</w:t>
      </w:r>
      <w:r w:rsidR="00916E32" w:rsidRPr="008D0E92">
        <w:rPr>
          <w:rFonts w:ascii="Times New Roman" w:hAnsi="Times New Roman"/>
          <w:sz w:val="24"/>
          <w:szCs w:val="24"/>
        </w:rPr>
        <w:t xml:space="preserve"> concern about outliers resulted in</w:t>
      </w:r>
      <w:r>
        <w:rPr>
          <w:rFonts w:ascii="Times New Roman" w:hAnsi="Times New Roman"/>
          <w:sz w:val="24"/>
          <w:szCs w:val="24"/>
        </w:rPr>
        <w:t xml:space="preserve"> the LAPD</w:t>
      </w:r>
      <w:r w:rsidR="00916E32" w:rsidRPr="008D0E92">
        <w:rPr>
          <w:rFonts w:ascii="Times New Roman" w:hAnsi="Times New Roman"/>
          <w:sz w:val="24"/>
          <w:szCs w:val="24"/>
        </w:rPr>
        <w:t xml:space="preserve"> adopting the median response time as the mea</w:t>
      </w:r>
      <w:r w:rsidR="00C66507">
        <w:rPr>
          <w:rFonts w:ascii="Times New Roman" w:hAnsi="Times New Roman"/>
          <w:sz w:val="24"/>
          <w:szCs w:val="24"/>
        </w:rPr>
        <w:t xml:space="preserve">sure of call time performance. </w:t>
      </w:r>
      <w:r w:rsidR="00916E32" w:rsidRPr="008D0E92">
        <w:rPr>
          <w:rFonts w:ascii="Times New Roman" w:hAnsi="Times New Roman"/>
          <w:sz w:val="24"/>
          <w:szCs w:val="24"/>
        </w:rPr>
        <w:t xml:space="preserve">While the median is naturally robust against outliers, this measure is inefficient and </w:t>
      </w:r>
      <w:r w:rsidR="0076203F">
        <w:rPr>
          <w:rFonts w:ascii="Times New Roman" w:hAnsi="Times New Roman"/>
          <w:sz w:val="24"/>
          <w:szCs w:val="24"/>
        </w:rPr>
        <w:t>may not sufficiently</w:t>
      </w:r>
      <w:r w:rsidR="00916E32" w:rsidRPr="008D0E92">
        <w:rPr>
          <w:rFonts w:ascii="Times New Roman" w:hAnsi="Times New Roman"/>
          <w:sz w:val="24"/>
          <w:szCs w:val="24"/>
        </w:rPr>
        <w:t xml:space="preserve"> capture improvements/declines in call response time.  Since one of the recurrent problems with the response time data is the presence of a substantial number of outliers, </w:t>
      </w:r>
      <w:r w:rsidR="00C66507">
        <w:rPr>
          <w:rFonts w:ascii="Times New Roman" w:hAnsi="Times New Roman"/>
          <w:sz w:val="24"/>
          <w:szCs w:val="24"/>
        </w:rPr>
        <w:t xml:space="preserve">we </w:t>
      </w:r>
      <w:r w:rsidR="00916E32" w:rsidRPr="008D0E92">
        <w:rPr>
          <w:rFonts w:ascii="Times New Roman" w:hAnsi="Times New Roman" w:cs="Times New Roman"/>
          <w:sz w:val="24"/>
          <w:szCs w:val="24"/>
        </w:rPr>
        <w:t>proposed a process f</w:t>
      </w:r>
      <w:r w:rsidR="00C66507">
        <w:rPr>
          <w:rFonts w:ascii="Times New Roman" w:hAnsi="Times New Roman" w:cs="Times New Roman"/>
          <w:sz w:val="24"/>
          <w:szCs w:val="24"/>
        </w:rPr>
        <w:t xml:space="preserve">or trimming mean response times in the first report.  We determined </w:t>
      </w:r>
      <w:r w:rsidR="00916E32" w:rsidRPr="008D0E92">
        <w:rPr>
          <w:rFonts w:ascii="Times New Roman" w:hAnsi="Times New Roman" w:cs="Times New Roman"/>
          <w:sz w:val="24"/>
          <w:szCs w:val="24"/>
        </w:rPr>
        <w:t>that a 1</w:t>
      </w:r>
      <w:r w:rsidR="00E52482">
        <w:rPr>
          <w:rFonts w:ascii="Times New Roman" w:hAnsi="Times New Roman" w:cs="Times New Roman"/>
          <w:sz w:val="24"/>
          <w:szCs w:val="24"/>
        </w:rPr>
        <w:t xml:space="preserve"> percent</w:t>
      </w:r>
      <w:r w:rsidR="00916E32" w:rsidRPr="008D0E92">
        <w:rPr>
          <w:rFonts w:ascii="Times New Roman" w:hAnsi="Times New Roman" w:cs="Times New Roman"/>
          <w:sz w:val="24"/>
          <w:szCs w:val="24"/>
        </w:rPr>
        <w:t xml:space="preserve"> trimmed geometric mean</w:t>
      </w:r>
      <w:r w:rsidR="008D0E92">
        <w:rPr>
          <w:rFonts w:ascii="Times New Roman" w:hAnsi="Times New Roman"/>
          <w:sz w:val="24"/>
          <w:szCs w:val="24"/>
        </w:rPr>
        <w:t xml:space="preserve"> </w:t>
      </w:r>
      <w:r>
        <w:rPr>
          <w:rFonts w:ascii="Times New Roman" w:hAnsi="Times New Roman"/>
          <w:sz w:val="24"/>
          <w:szCs w:val="24"/>
        </w:rPr>
        <w:t xml:space="preserve">is </w:t>
      </w:r>
      <w:r w:rsidR="008D0E92">
        <w:rPr>
          <w:rFonts w:ascii="Times New Roman" w:hAnsi="Times New Roman"/>
          <w:sz w:val="24"/>
          <w:szCs w:val="24"/>
        </w:rPr>
        <w:t xml:space="preserve">appropriate </w:t>
      </w:r>
      <w:r w:rsidR="00916E32" w:rsidRPr="008D0E92">
        <w:rPr>
          <w:rFonts w:ascii="Times New Roman" w:hAnsi="Times New Roman" w:cs="Times New Roman"/>
          <w:sz w:val="24"/>
          <w:szCs w:val="24"/>
        </w:rPr>
        <w:t>for me</w:t>
      </w:r>
      <w:r w:rsidR="00C66507">
        <w:rPr>
          <w:rFonts w:ascii="Times New Roman" w:hAnsi="Times New Roman" w:cs="Times New Roman"/>
          <w:sz w:val="24"/>
          <w:szCs w:val="24"/>
        </w:rPr>
        <w:t xml:space="preserve">asuring performance across </w:t>
      </w:r>
      <w:r w:rsidR="00916E32" w:rsidRPr="008D0E92">
        <w:rPr>
          <w:rFonts w:ascii="Times New Roman" w:hAnsi="Times New Roman" w:cs="Times New Roman"/>
          <w:sz w:val="24"/>
          <w:szCs w:val="24"/>
        </w:rPr>
        <w:t>the entire LAPD</w:t>
      </w:r>
      <w:r>
        <w:rPr>
          <w:rFonts w:ascii="Times New Roman" w:hAnsi="Times New Roman" w:cs="Times New Roman"/>
          <w:sz w:val="24"/>
          <w:szCs w:val="24"/>
        </w:rPr>
        <w:t xml:space="preserve"> over a one-year period</w:t>
      </w:r>
      <w:r w:rsidR="00916E32" w:rsidRPr="008D0E92">
        <w:rPr>
          <w:rFonts w:ascii="Times New Roman" w:hAnsi="Times New Roman" w:cs="Times New Roman"/>
          <w:sz w:val="24"/>
          <w:szCs w:val="24"/>
        </w:rPr>
        <w:t>.  The process</w:t>
      </w:r>
      <w:r w:rsidR="00C66507">
        <w:rPr>
          <w:rFonts w:ascii="Times New Roman" w:hAnsi="Times New Roman" w:cs="Times New Roman"/>
          <w:sz w:val="24"/>
          <w:szCs w:val="24"/>
        </w:rPr>
        <w:t xml:space="preserve"> </w:t>
      </w:r>
      <w:r w:rsidR="00916E32" w:rsidRPr="008D0E92">
        <w:rPr>
          <w:rFonts w:ascii="Times New Roman" w:hAnsi="Times New Roman" w:cs="Times New Roman"/>
          <w:sz w:val="24"/>
          <w:szCs w:val="24"/>
        </w:rPr>
        <w:t xml:space="preserve">for calculating </w:t>
      </w:r>
      <w:r w:rsidR="00916E32" w:rsidRPr="008D0E92">
        <w:rPr>
          <w:rFonts w:ascii="Times New Roman" w:hAnsi="Times New Roman"/>
          <w:sz w:val="24"/>
          <w:szCs w:val="24"/>
        </w:rPr>
        <w:t xml:space="preserve">mean response time </w:t>
      </w:r>
      <w:r w:rsidR="001A38C1" w:rsidRPr="008D0E92">
        <w:rPr>
          <w:rFonts w:ascii="Times New Roman" w:hAnsi="Times New Roman" w:cs="Times New Roman"/>
          <w:sz w:val="24"/>
          <w:szCs w:val="24"/>
        </w:rPr>
        <w:t>is as follows</w:t>
      </w:r>
      <w:r w:rsidR="00916E32" w:rsidRPr="008D0E92">
        <w:rPr>
          <w:rFonts w:ascii="Times New Roman" w:hAnsi="Times New Roman" w:cs="Times New Roman"/>
          <w:sz w:val="24"/>
          <w:szCs w:val="24"/>
        </w:rPr>
        <w:t>: 1) t</w:t>
      </w:r>
      <w:r w:rsidR="00916E32" w:rsidRPr="008D0E92">
        <w:rPr>
          <w:rFonts w:ascii="Times New Roman" w:hAnsi="Times New Roman"/>
          <w:sz w:val="24"/>
          <w:szCs w:val="24"/>
        </w:rPr>
        <w:t xml:space="preserve">ransform response time using the natural logarithm; 2) </w:t>
      </w:r>
      <w:r w:rsidR="008D0E92">
        <w:rPr>
          <w:rFonts w:ascii="Times New Roman" w:hAnsi="Times New Roman"/>
          <w:sz w:val="24"/>
          <w:szCs w:val="24"/>
        </w:rPr>
        <w:t>t</w:t>
      </w:r>
      <w:r w:rsidR="00916E32" w:rsidRPr="008D0E92">
        <w:rPr>
          <w:rFonts w:ascii="Times New Roman" w:hAnsi="Times New Roman"/>
          <w:sz w:val="24"/>
          <w:szCs w:val="24"/>
        </w:rPr>
        <w:t>rim the top 1</w:t>
      </w:r>
      <w:r w:rsidR="00E52482">
        <w:rPr>
          <w:rFonts w:ascii="Times New Roman" w:hAnsi="Times New Roman"/>
          <w:sz w:val="24"/>
          <w:szCs w:val="24"/>
        </w:rPr>
        <w:t xml:space="preserve"> percent</w:t>
      </w:r>
      <w:r w:rsidR="00916E32" w:rsidRPr="008D0E92">
        <w:rPr>
          <w:rFonts w:ascii="Times New Roman" w:hAnsi="Times New Roman"/>
          <w:sz w:val="24"/>
          <w:szCs w:val="24"/>
        </w:rPr>
        <w:t xml:space="preserve"> and b</w:t>
      </w:r>
      <w:r w:rsidR="008D0E92">
        <w:rPr>
          <w:rFonts w:ascii="Times New Roman" w:hAnsi="Times New Roman"/>
          <w:sz w:val="24"/>
          <w:szCs w:val="24"/>
        </w:rPr>
        <w:t>ottom 1</w:t>
      </w:r>
      <w:r w:rsidR="00E52482">
        <w:rPr>
          <w:rFonts w:ascii="Times New Roman" w:hAnsi="Times New Roman"/>
          <w:sz w:val="24"/>
          <w:szCs w:val="24"/>
        </w:rPr>
        <w:t xml:space="preserve"> percent</w:t>
      </w:r>
      <w:r w:rsidR="008D0E92">
        <w:rPr>
          <w:rFonts w:ascii="Times New Roman" w:hAnsi="Times New Roman"/>
          <w:sz w:val="24"/>
          <w:szCs w:val="24"/>
        </w:rPr>
        <w:t xml:space="preserve"> for each priority; 3) f</w:t>
      </w:r>
      <w:r w:rsidR="00916E32" w:rsidRPr="008D0E92">
        <w:rPr>
          <w:rFonts w:ascii="Times New Roman" w:hAnsi="Times New Roman"/>
          <w:sz w:val="24"/>
          <w:szCs w:val="24"/>
        </w:rPr>
        <w:t>ind</w:t>
      </w:r>
      <w:r w:rsidR="00226A29">
        <w:rPr>
          <w:rFonts w:ascii="Times New Roman" w:hAnsi="Times New Roman"/>
          <w:sz w:val="24"/>
          <w:szCs w:val="24"/>
        </w:rPr>
        <w:t xml:space="preserve"> </w:t>
      </w:r>
      <w:r w:rsidR="00916E32" w:rsidRPr="008D0E92">
        <w:rPr>
          <w:rFonts w:ascii="Times New Roman" w:hAnsi="Times New Roman"/>
          <w:sz w:val="24"/>
          <w:szCs w:val="24"/>
        </w:rPr>
        <w:t xml:space="preserve">the mean of the remaining data; </w:t>
      </w:r>
      <w:r w:rsidR="004868AA">
        <w:rPr>
          <w:rFonts w:ascii="Times New Roman" w:hAnsi="Times New Roman"/>
          <w:sz w:val="24"/>
          <w:szCs w:val="24"/>
        </w:rPr>
        <w:t xml:space="preserve">and </w:t>
      </w:r>
      <w:r w:rsidR="00916E32" w:rsidRPr="008D0E92">
        <w:rPr>
          <w:rFonts w:ascii="Times New Roman" w:hAnsi="Times New Roman"/>
          <w:sz w:val="24"/>
          <w:szCs w:val="24"/>
        </w:rPr>
        <w:t xml:space="preserve">4) </w:t>
      </w:r>
      <w:r w:rsidR="008D0E92">
        <w:rPr>
          <w:rFonts w:ascii="Times New Roman" w:hAnsi="Times New Roman"/>
          <w:sz w:val="24"/>
          <w:szCs w:val="24"/>
        </w:rPr>
        <w:t>b</w:t>
      </w:r>
      <w:r w:rsidR="00916E32" w:rsidRPr="008D0E92">
        <w:rPr>
          <w:rFonts w:ascii="Times New Roman" w:hAnsi="Times New Roman"/>
          <w:sz w:val="24"/>
          <w:szCs w:val="24"/>
        </w:rPr>
        <w:t>ack transforming (</w:t>
      </w:r>
      <w:proofErr w:type="spellStart"/>
      <w:r w:rsidR="00916E32" w:rsidRPr="008D0E92">
        <w:rPr>
          <w:rFonts w:ascii="Times New Roman" w:hAnsi="Times New Roman"/>
          <w:sz w:val="24"/>
          <w:szCs w:val="24"/>
        </w:rPr>
        <w:t>exponentiating</w:t>
      </w:r>
      <w:proofErr w:type="spellEnd"/>
      <w:r w:rsidR="00916E32" w:rsidRPr="008D0E92">
        <w:rPr>
          <w:rFonts w:ascii="Times New Roman" w:hAnsi="Times New Roman"/>
          <w:sz w:val="24"/>
          <w:szCs w:val="24"/>
        </w:rPr>
        <w:t xml:space="preserve">) the result. </w:t>
      </w:r>
    </w:p>
    <w:p w14:paraId="2F373C95" w14:textId="77777777" w:rsidR="00C66507" w:rsidRDefault="00C66507" w:rsidP="00C66507">
      <w:pPr>
        <w:spacing w:after="0" w:line="240" w:lineRule="auto"/>
        <w:rPr>
          <w:rFonts w:ascii="Times New Roman" w:hAnsi="Times New Roman" w:cs="Times New Roman"/>
          <w:sz w:val="24"/>
          <w:szCs w:val="24"/>
        </w:rPr>
      </w:pPr>
    </w:p>
    <w:p w14:paraId="2F2ED924" w14:textId="0BDD2983" w:rsidR="0047488B" w:rsidRDefault="00775CDD" w:rsidP="00C66507">
      <w:p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The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trimmed data was effective for measuring </w:t>
      </w:r>
      <w:r w:rsidR="0076203F">
        <w:rPr>
          <w:rFonts w:ascii="Times New Roman" w:hAnsi="Times New Roman" w:cs="Times New Roman"/>
          <w:sz w:val="24"/>
          <w:szCs w:val="24"/>
        </w:rPr>
        <w:t xml:space="preserve">yearly </w:t>
      </w:r>
      <w:r>
        <w:rPr>
          <w:rFonts w:ascii="Times New Roman" w:hAnsi="Times New Roman" w:cs="Times New Roman"/>
          <w:sz w:val="24"/>
          <w:szCs w:val="24"/>
        </w:rPr>
        <w:t xml:space="preserve">performance </w:t>
      </w:r>
      <w:r w:rsidR="0076203F">
        <w:rPr>
          <w:rFonts w:ascii="Times New Roman" w:hAnsi="Times New Roman" w:cs="Times New Roman"/>
          <w:sz w:val="24"/>
          <w:szCs w:val="24"/>
        </w:rPr>
        <w:t>across the LAPD but it was not evaluated for smaller time windows.  To assess whether this metric was appropriate for a shorter time span</w:t>
      </w:r>
      <w:r>
        <w:rPr>
          <w:rFonts w:ascii="Times New Roman" w:hAnsi="Times New Roman" w:cs="Times New Roman"/>
          <w:sz w:val="24"/>
          <w:szCs w:val="24"/>
        </w:rPr>
        <w:t xml:space="preserve">, </w:t>
      </w:r>
      <w:r w:rsidRPr="008D0E92">
        <w:rPr>
          <w:rFonts w:ascii="Times New Roman" w:hAnsi="Times New Roman" w:cs="Times New Roman"/>
          <w:sz w:val="24"/>
          <w:szCs w:val="24"/>
        </w:rPr>
        <w:t>the performance of the 1</w:t>
      </w:r>
      <w:r w:rsidR="00E52482">
        <w:rPr>
          <w:rFonts w:ascii="Times New Roman" w:hAnsi="Times New Roman" w:cs="Times New Roman"/>
          <w:sz w:val="24"/>
          <w:szCs w:val="24"/>
        </w:rPr>
        <w:t xml:space="preserve"> percent</w:t>
      </w:r>
      <w:r w:rsidRPr="008D0E92">
        <w:rPr>
          <w:rFonts w:ascii="Times New Roman" w:hAnsi="Times New Roman" w:cs="Times New Roman"/>
          <w:sz w:val="24"/>
          <w:szCs w:val="24"/>
        </w:rPr>
        <w:t xml:space="preserve"> trimmed geometric mean</w:t>
      </w:r>
      <w:r>
        <w:rPr>
          <w:rFonts w:ascii="Times New Roman" w:hAnsi="Times New Roman" w:cs="Times New Roman"/>
          <w:sz w:val="24"/>
          <w:szCs w:val="24"/>
        </w:rPr>
        <w:t xml:space="preserve"> response time was examined at the monthly level. </w:t>
      </w:r>
      <w:r w:rsidR="00310D91">
        <w:rPr>
          <w:rFonts w:ascii="Times New Roman" w:hAnsi="Times New Roman" w:cs="Times New Roman"/>
          <w:sz w:val="24"/>
          <w:szCs w:val="24"/>
        </w:rPr>
        <w:t>This was accomplishe</w:t>
      </w:r>
      <w:r w:rsidR="00310D91" w:rsidRPr="00310D91">
        <w:rPr>
          <w:rFonts w:ascii="Times New Roman" w:hAnsi="Times New Roman" w:cs="Times New Roman"/>
          <w:sz w:val="24"/>
          <w:szCs w:val="24"/>
        </w:rPr>
        <w:t xml:space="preserve">d by employing the process proposed in the </w:t>
      </w:r>
      <w:r w:rsidR="00310D91" w:rsidRPr="00310D91">
        <w:rPr>
          <w:rFonts w:ascii="Times New Roman" w:eastAsia="Times New Roman" w:hAnsi="Times New Roman" w:cs="Times New Roman"/>
          <w:sz w:val="24"/>
          <w:szCs w:val="24"/>
        </w:rPr>
        <w:t>Phase I Response Time Study Report</w:t>
      </w:r>
      <w:r w:rsidR="00226A29">
        <w:rPr>
          <w:rFonts w:ascii="Times New Roman" w:eastAsia="Times New Roman" w:hAnsi="Times New Roman" w:cs="Times New Roman"/>
          <w:sz w:val="24"/>
          <w:szCs w:val="24"/>
        </w:rPr>
        <w:t xml:space="preserve"> </w:t>
      </w:r>
      <w:r w:rsidR="00310D91">
        <w:rPr>
          <w:rFonts w:ascii="Times New Roman" w:eastAsia="Times New Roman" w:hAnsi="Times New Roman" w:cs="Times New Roman"/>
          <w:sz w:val="24"/>
          <w:szCs w:val="24"/>
        </w:rPr>
        <w:t xml:space="preserve">and was computed separately for each month </w:t>
      </w:r>
      <w:r w:rsidR="0053472E">
        <w:rPr>
          <w:rFonts w:ascii="Times New Roman" w:eastAsia="Times New Roman" w:hAnsi="Times New Roman" w:cs="Times New Roman"/>
          <w:sz w:val="24"/>
          <w:szCs w:val="24"/>
        </w:rPr>
        <w:t xml:space="preserve">for </w:t>
      </w:r>
      <w:r w:rsidR="00310D91">
        <w:rPr>
          <w:rFonts w:ascii="Times New Roman" w:eastAsia="Times New Roman" w:hAnsi="Times New Roman" w:cs="Times New Roman"/>
          <w:sz w:val="24"/>
          <w:szCs w:val="24"/>
        </w:rPr>
        <w:t>2010 to 2014</w:t>
      </w:r>
      <w:r w:rsidR="0053472E">
        <w:rPr>
          <w:rFonts w:ascii="Times New Roman" w:eastAsia="Times New Roman" w:hAnsi="Times New Roman" w:cs="Times New Roman"/>
          <w:sz w:val="24"/>
          <w:szCs w:val="24"/>
        </w:rPr>
        <w:t xml:space="preserve"> (response times with the </w:t>
      </w:r>
      <w:r w:rsidR="0053472E" w:rsidRPr="008D0E92">
        <w:rPr>
          <w:rFonts w:ascii="Times New Roman" w:hAnsi="Times New Roman"/>
          <w:sz w:val="24"/>
          <w:szCs w:val="24"/>
        </w:rPr>
        <w:t>top 1</w:t>
      </w:r>
      <w:r w:rsidR="00E52482">
        <w:rPr>
          <w:rFonts w:ascii="Times New Roman" w:hAnsi="Times New Roman"/>
          <w:sz w:val="24"/>
          <w:szCs w:val="24"/>
        </w:rPr>
        <w:t xml:space="preserve"> percent</w:t>
      </w:r>
      <w:r w:rsidR="0053472E" w:rsidRPr="008D0E92">
        <w:rPr>
          <w:rFonts w:ascii="Times New Roman" w:hAnsi="Times New Roman"/>
          <w:sz w:val="24"/>
          <w:szCs w:val="24"/>
        </w:rPr>
        <w:t xml:space="preserve"> and b</w:t>
      </w:r>
      <w:r w:rsidR="0053472E">
        <w:rPr>
          <w:rFonts w:ascii="Times New Roman" w:hAnsi="Times New Roman"/>
          <w:sz w:val="24"/>
          <w:szCs w:val="24"/>
        </w:rPr>
        <w:t>ottom 1</w:t>
      </w:r>
      <w:r w:rsidR="00E52482">
        <w:rPr>
          <w:rFonts w:ascii="Times New Roman" w:hAnsi="Times New Roman"/>
          <w:sz w:val="24"/>
          <w:szCs w:val="24"/>
        </w:rPr>
        <w:t xml:space="preserve"> percent</w:t>
      </w:r>
      <w:r w:rsidR="0053472E">
        <w:rPr>
          <w:rFonts w:ascii="Times New Roman" w:hAnsi="Times New Roman"/>
          <w:sz w:val="24"/>
          <w:szCs w:val="24"/>
        </w:rPr>
        <w:t xml:space="preserve"> for each month were trimmed</w:t>
      </w:r>
      <w:r w:rsidR="00226A29">
        <w:rPr>
          <w:rFonts w:ascii="Times New Roman" w:hAnsi="Times New Roman"/>
          <w:sz w:val="24"/>
          <w:szCs w:val="24"/>
        </w:rPr>
        <w:t xml:space="preserve"> irrespective of priority level</w:t>
      </w:r>
      <w:r w:rsidR="00310D91">
        <w:rPr>
          <w:rFonts w:ascii="Times New Roman" w:eastAsia="Times New Roman" w:hAnsi="Times New Roman" w:cs="Times New Roman"/>
          <w:sz w:val="24"/>
          <w:szCs w:val="24"/>
        </w:rPr>
        <w:t>). As a comparison, the degree to which outliers influence the distribution of response time was also evaluated with</w:t>
      </w:r>
      <w:r w:rsidR="00962F3D">
        <w:rPr>
          <w:rFonts w:ascii="Times New Roman" w:eastAsia="Times New Roman" w:hAnsi="Times New Roman" w:cs="Times New Roman"/>
          <w:sz w:val="24"/>
          <w:szCs w:val="24"/>
        </w:rPr>
        <w:t xml:space="preserve"> data</w:t>
      </w:r>
      <w:r w:rsidR="00310D91">
        <w:rPr>
          <w:rFonts w:ascii="Times New Roman" w:eastAsia="Times New Roman" w:hAnsi="Times New Roman" w:cs="Times New Roman"/>
          <w:sz w:val="24"/>
          <w:szCs w:val="24"/>
        </w:rPr>
        <w:t xml:space="preserve"> trimmed 5</w:t>
      </w:r>
      <w:r w:rsidR="00E52482">
        <w:rPr>
          <w:rFonts w:ascii="Times New Roman" w:eastAsia="Times New Roman" w:hAnsi="Times New Roman" w:cs="Times New Roman"/>
          <w:sz w:val="24"/>
          <w:szCs w:val="24"/>
        </w:rPr>
        <w:t xml:space="preserve"> percent</w:t>
      </w:r>
      <w:r w:rsidR="00310D91">
        <w:rPr>
          <w:rFonts w:ascii="Times New Roman" w:eastAsia="Times New Roman" w:hAnsi="Times New Roman" w:cs="Times New Roman"/>
          <w:sz w:val="24"/>
          <w:szCs w:val="24"/>
        </w:rPr>
        <w:t>, 10</w:t>
      </w:r>
      <w:r w:rsidR="00E52482">
        <w:rPr>
          <w:rFonts w:ascii="Times New Roman" w:eastAsia="Times New Roman" w:hAnsi="Times New Roman" w:cs="Times New Roman"/>
          <w:sz w:val="24"/>
          <w:szCs w:val="24"/>
        </w:rPr>
        <w:t xml:space="preserve"> percent</w:t>
      </w:r>
      <w:r w:rsidR="00310D91">
        <w:rPr>
          <w:rFonts w:ascii="Times New Roman" w:eastAsia="Times New Roman" w:hAnsi="Times New Roman" w:cs="Times New Roman"/>
          <w:sz w:val="24"/>
          <w:szCs w:val="24"/>
        </w:rPr>
        <w:t>, and 25</w:t>
      </w:r>
      <w:r w:rsidR="00E52482">
        <w:rPr>
          <w:rFonts w:ascii="Times New Roman" w:eastAsia="Times New Roman" w:hAnsi="Times New Roman" w:cs="Times New Roman"/>
          <w:sz w:val="24"/>
          <w:szCs w:val="24"/>
        </w:rPr>
        <w:t xml:space="preserve"> percent</w:t>
      </w:r>
      <w:r w:rsidR="00310D91">
        <w:rPr>
          <w:rFonts w:ascii="Times New Roman" w:eastAsia="Times New Roman" w:hAnsi="Times New Roman" w:cs="Times New Roman"/>
          <w:sz w:val="24"/>
          <w:szCs w:val="24"/>
        </w:rPr>
        <w:t xml:space="preserve">.  </w:t>
      </w:r>
    </w:p>
    <w:p w14:paraId="67AA752B" w14:textId="77777777" w:rsidR="00C66507" w:rsidRDefault="00C66507" w:rsidP="00C66507">
      <w:pPr>
        <w:spacing w:after="0" w:line="240" w:lineRule="auto"/>
        <w:rPr>
          <w:rFonts w:ascii="Times New Roman" w:eastAsia="Times New Roman" w:hAnsi="Times New Roman" w:cs="Times New Roman"/>
          <w:sz w:val="24"/>
          <w:szCs w:val="24"/>
        </w:rPr>
      </w:pPr>
    </w:p>
    <w:p w14:paraId="334CF7BF" w14:textId="6DE9C6A1" w:rsidR="001350A8" w:rsidRDefault="00310D91" w:rsidP="00C665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monthly level data include an average of </w:t>
      </w:r>
      <w:r w:rsidR="00EF0910">
        <w:rPr>
          <w:rFonts w:ascii="Times New Roman" w:eastAsia="Times New Roman" w:hAnsi="Times New Roman" w:cs="Times New Roman"/>
          <w:sz w:val="24"/>
          <w:szCs w:val="24"/>
        </w:rPr>
        <w:t>63,344</w:t>
      </w:r>
      <w:r>
        <w:rPr>
          <w:rFonts w:ascii="Times New Roman" w:eastAsia="Times New Roman" w:hAnsi="Times New Roman" w:cs="Times New Roman"/>
          <w:sz w:val="24"/>
          <w:szCs w:val="24"/>
        </w:rPr>
        <w:t xml:space="preserve"> calls per month (SD=</w:t>
      </w:r>
      <w:r w:rsidR="00EF0910">
        <w:rPr>
          <w:rFonts w:ascii="Times New Roman" w:eastAsia="Times New Roman" w:hAnsi="Times New Roman" w:cs="Times New Roman"/>
          <w:sz w:val="24"/>
          <w:szCs w:val="24"/>
        </w:rPr>
        <w:t>5,153</w:t>
      </w:r>
      <w:r>
        <w:rPr>
          <w:rFonts w:ascii="Times New Roman" w:eastAsia="Times New Roman" w:hAnsi="Times New Roman" w:cs="Times New Roman"/>
          <w:sz w:val="24"/>
          <w:szCs w:val="24"/>
        </w:rPr>
        <w:t>)</w:t>
      </w:r>
      <w:r w:rsidRPr="00310D91">
        <w:rPr>
          <w:rFonts w:ascii="Times New Roman" w:eastAsia="Times New Roman" w:hAnsi="Times New Roman" w:cs="Times New Roman"/>
          <w:sz w:val="24"/>
          <w:szCs w:val="24"/>
        </w:rPr>
        <w:t>.</w:t>
      </w:r>
      <w:r w:rsidR="00AD55CA">
        <w:rPr>
          <w:rFonts w:ascii="Times New Roman" w:eastAsia="Times New Roman" w:hAnsi="Times New Roman" w:cs="Times New Roman"/>
          <w:sz w:val="24"/>
          <w:szCs w:val="24"/>
        </w:rPr>
        <w:t xml:space="preserve"> Figure 1 illustrates that there is a seasonal pattern to the LAPD call volume, with a higher number of calls in the summer months in comparison to winter months. The max</w:t>
      </w:r>
      <w:r w:rsidR="0086604C">
        <w:rPr>
          <w:rFonts w:ascii="Times New Roman" w:eastAsia="Times New Roman" w:hAnsi="Times New Roman" w:cs="Times New Roman"/>
          <w:sz w:val="24"/>
          <w:szCs w:val="24"/>
        </w:rPr>
        <w:t>imum</w:t>
      </w:r>
      <w:r w:rsidR="00AD55CA">
        <w:rPr>
          <w:rFonts w:ascii="Times New Roman" w:eastAsia="Times New Roman" w:hAnsi="Times New Roman" w:cs="Times New Roman"/>
          <w:sz w:val="24"/>
          <w:szCs w:val="24"/>
        </w:rPr>
        <w:t xml:space="preserve"> number of calls during the period was </w:t>
      </w:r>
      <w:r w:rsidR="00AD45ED">
        <w:rPr>
          <w:rFonts w:ascii="Times New Roman" w:eastAsia="Times New Roman" w:hAnsi="Times New Roman" w:cs="Times New Roman"/>
          <w:sz w:val="24"/>
          <w:szCs w:val="24"/>
        </w:rPr>
        <w:t>72,328</w:t>
      </w:r>
      <w:r w:rsidR="0047488B">
        <w:rPr>
          <w:rFonts w:ascii="Times New Roman" w:eastAsia="Times New Roman" w:hAnsi="Times New Roman" w:cs="Times New Roman"/>
          <w:sz w:val="24"/>
          <w:szCs w:val="24"/>
        </w:rPr>
        <w:t xml:space="preserve"> in </w:t>
      </w:r>
      <w:r w:rsidR="00EF0910">
        <w:rPr>
          <w:rFonts w:ascii="Times New Roman" w:eastAsia="Times New Roman" w:hAnsi="Times New Roman" w:cs="Times New Roman"/>
          <w:sz w:val="24"/>
          <w:szCs w:val="24"/>
        </w:rPr>
        <w:t>July of 2014</w:t>
      </w:r>
      <w:r w:rsidR="00AD55CA">
        <w:rPr>
          <w:rFonts w:ascii="Times New Roman" w:eastAsia="Times New Roman" w:hAnsi="Times New Roman" w:cs="Times New Roman"/>
          <w:sz w:val="24"/>
          <w:szCs w:val="24"/>
        </w:rPr>
        <w:t xml:space="preserve"> and the minimum was </w:t>
      </w:r>
      <w:r w:rsidR="00AD45ED">
        <w:rPr>
          <w:rFonts w:ascii="Times New Roman" w:eastAsia="Times New Roman" w:hAnsi="Times New Roman" w:cs="Times New Roman"/>
          <w:sz w:val="24"/>
          <w:szCs w:val="24"/>
        </w:rPr>
        <w:t>50,727</w:t>
      </w:r>
      <w:r w:rsidR="0047488B">
        <w:rPr>
          <w:rFonts w:ascii="Times New Roman" w:eastAsia="Times New Roman" w:hAnsi="Times New Roman" w:cs="Times New Roman"/>
          <w:sz w:val="24"/>
          <w:szCs w:val="24"/>
        </w:rPr>
        <w:t xml:space="preserve"> in </w:t>
      </w:r>
      <w:r w:rsidR="00EF0910">
        <w:rPr>
          <w:rFonts w:ascii="Times New Roman" w:eastAsia="Times New Roman" w:hAnsi="Times New Roman" w:cs="Times New Roman"/>
          <w:sz w:val="24"/>
          <w:szCs w:val="24"/>
        </w:rPr>
        <w:t>February of 2011</w:t>
      </w:r>
      <w:r w:rsidR="00AD55CA">
        <w:rPr>
          <w:rFonts w:ascii="Times New Roman" w:eastAsia="Times New Roman" w:hAnsi="Times New Roman" w:cs="Times New Roman"/>
          <w:sz w:val="24"/>
          <w:szCs w:val="24"/>
        </w:rPr>
        <w:t xml:space="preserve">. </w:t>
      </w:r>
    </w:p>
    <w:p w14:paraId="3C760B9E" w14:textId="77777777" w:rsidR="001350A8" w:rsidRDefault="001350A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4C68DCC1" w14:textId="77777777" w:rsidR="003626D3" w:rsidRDefault="003626D3" w:rsidP="00C66507">
      <w:pPr>
        <w:spacing w:after="0" w:line="240" w:lineRule="auto"/>
        <w:rPr>
          <w:rFonts w:ascii="Times New Roman" w:eastAsia="Times New Roman" w:hAnsi="Times New Roman" w:cs="Times New Roman"/>
          <w:sz w:val="24"/>
          <w:szCs w:val="24"/>
        </w:rPr>
      </w:pPr>
    </w:p>
    <w:p w14:paraId="59325768" w14:textId="77777777" w:rsidR="001350A8" w:rsidRDefault="001350A8" w:rsidP="00C66507">
      <w:pPr>
        <w:spacing w:after="0" w:line="240" w:lineRule="auto"/>
        <w:rPr>
          <w:rFonts w:ascii="Times New Roman" w:eastAsia="Times New Roman" w:hAnsi="Times New Roman" w:cs="Times New Roman"/>
          <w:sz w:val="24"/>
          <w:szCs w:val="24"/>
        </w:rPr>
      </w:pPr>
    </w:p>
    <w:p w14:paraId="7D24E1AE" w14:textId="541CF883" w:rsidR="001350A8" w:rsidRDefault="001350A8" w:rsidP="00E52482">
      <w:pPr>
        <w:spacing w:after="0"/>
        <w:outlineLvl w:val="0"/>
        <w:rPr>
          <w:rFonts w:ascii="Times New Roman" w:hAnsi="Times New Roman" w:cs="Times New Roman"/>
          <w:sz w:val="24"/>
          <w:szCs w:val="24"/>
        </w:rPr>
      </w:pPr>
      <w:r w:rsidRPr="00BA3EF7">
        <w:rPr>
          <w:rFonts w:ascii="Times New Roman" w:hAnsi="Times New Roman" w:cs="Times New Roman"/>
          <w:b/>
          <w:sz w:val="24"/>
          <w:szCs w:val="24"/>
        </w:rPr>
        <w:t xml:space="preserve">Figure </w:t>
      </w:r>
      <w:r>
        <w:rPr>
          <w:rFonts w:ascii="Times New Roman" w:hAnsi="Times New Roman" w:cs="Times New Roman"/>
          <w:b/>
          <w:sz w:val="24"/>
          <w:szCs w:val="24"/>
        </w:rPr>
        <w:t>1</w:t>
      </w:r>
      <w:r w:rsidRPr="00BA3EF7">
        <w:rPr>
          <w:rFonts w:ascii="Times New Roman" w:hAnsi="Times New Roman" w:cs="Times New Roman"/>
          <w:b/>
          <w:sz w:val="24"/>
          <w:szCs w:val="24"/>
        </w:rPr>
        <w:t xml:space="preserve">: </w:t>
      </w:r>
      <w:r w:rsidRPr="00BA3EF7">
        <w:rPr>
          <w:rFonts w:ascii="Times New Roman" w:hAnsi="Times New Roman" w:cs="Times New Roman"/>
          <w:b/>
          <w:noProof/>
          <w:sz w:val="24"/>
          <w:szCs w:val="24"/>
        </w:rPr>
        <w:t xml:space="preserve">Total </w:t>
      </w:r>
      <w:r>
        <w:rPr>
          <w:rFonts w:ascii="Times New Roman" w:hAnsi="Times New Roman" w:cs="Times New Roman"/>
          <w:b/>
          <w:noProof/>
          <w:sz w:val="24"/>
          <w:szCs w:val="24"/>
        </w:rPr>
        <w:t xml:space="preserve">Number of Calls-for-Service </w:t>
      </w:r>
      <w:r w:rsidR="00E52482">
        <w:rPr>
          <w:rFonts w:ascii="Times New Roman" w:hAnsi="Times New Roman" w:cs="Times New Roman"/>
          <w:b/>
          <w:noProof/>
          <w:sz w:val="24"/>
          <w:szCs w:val="24"/>
        </w:rPr>
        <w:t xml:space="preserve">by Month, </w:t>
      </w:r>
      <w:r w:rsidR="007D39ED">
        <w:rPr>
          <w:rFonts w:ascii="Times New Roman" w:hAnsi="Times New Roman" w:cs="Times New Roman"/>
          <w:b/>
          <w:noProof/>
          <w:sz w:val="24"/>
          <w:szCs w:val="24"/>
        </w:rPr>
        <w:t>2010-</w:t>
      </w:r>
      <w:r w:rsidRPr="00BA3EF7">
        <w:rPr>
          <w:rFonts w:ascii="Times New Roman" w:hAnsi="Times New Roman" w:cs="Times New Roman"/>
          <w:b/>
          <w:noProof/>
          <w:sz w:val="24"/>
          <w:szCs w:val="24"/>
        </w:rPr>
        <w:t>2014</w:t>
      </w:r>
    </w:p>
    <w:p w14:paraId="0AF2C853" w14:textId="77777777" w:rsidR="001350A8" w:rsidRDefault="001350A8" w:rsidP="001350A8">
      <w:pPr>
        <w:spacing w:after="0"/>
        <w:rPr>
          <w:rFonts w:ascii="Times New Roman" w:hAnsi="Times New Roman" w:cs="Times New Roman"/>
          <w:b/>
          <w:sz w:val="24"/>
          <w:szCs w:val="24"/>
        </w:rPr>
      </w:pPr>
      <w:r>
        <w:rPr>
          <w:noProof/>
        </w:rPr>
        <w:drawing>
          <wp:anchor distT="0" distB="0" distL="114300" distR="114300" simplePos="0" relativeHeight="251696128" behindDoc="1" locked="0" layoutInCell="1" allowOverlap="1" wp14:anchorId="3DBCA5C8" wp14:editId="0930B1AA">
            <wp:simplePos x="0" y="0"/>
            <wp:positionH relativeFrom="margin">
              <wp:posOffset>-292735</wp:posOffset>
            </wp:positionH>
            <wp:positionV relativeFrom="paragraph">
              <wp:posOffset>32385</wp:posOffset>
            </wp:positionV>
            <wp:extent cx="6193028" cy="3195320"/>
            <wp:effectExtent l="0" t="0" r="508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93028" cy="3195320"/>
                    </a:xfrm>
                    <a:prstGeom prst="rect">
                      <a:avLst/>
                    </a:prstGeom>
                  </pic:spPr>
                </pic:pic>
              </a:graphicData>
            </a:graphic>
            <wp14:sizeRelH relativeFrom="page">
              <wp14:pctWidth>0</wp14:pctWidth>
            </wp14:sizeRelH>
            <wp14:sizeRelV relativeFrom="page">
              <wp14:pctHeight>0</wp14:pctHeight>
            </wp14:sizeRelV>
          </wp:anchor>
        </w:drawing>
      </w:r>
    </w:p>
    <w:p w14:paraId="1EFBD239" w14:textId="77777777" w:rsidR="001350A8" w:rsidRDefault="001350A8" w:rsidP="001350A8">
      <w:pPr>
        <w:spacing w:after="0"/>
        <w:rPr>
          <w:rFonts w:ascii="Times New Roman" w:hAnsi="Times New Roman" w:cs="Times New Roman"/>
          <w:b/>
          <w:sz w:val="24"/>
          <w:szCs w:val="24"/>
        </w:rPr>
      </w:pPr>
    </w:p>
    <w:p w14:paraId="2FC6EAA7" w14:textId="77777777" w:rsidR="001350A8" w:rsidRDefault="001350A8" w:rsidP="00C66507">
      <w:pPr>
        <w:spacing w:after="0" w:line="240" w:lineRule="auto"/>
        <w:rPr>
          <w:rFonts w:ascii="Times New Roman" w:eastAsia="Times New Roman" w:hAnsi="Times New Roman" w:cs="Times New Roman"/>
          <w:sz w:val="24"/>
          <w:szCs w:val="24"/>
        </w:rPr>
      </w:pPr>
    </w:p>
    <w:p w14:paraId="476CD1DC" w14:textId="77777777" w:rsidR="001350A8" w:rsidRDefault="001350A8" w:rsidP="00C66507">
      <w:pPr>
        <w:spacing w:after="0" w:line="240" w:lineRule="auto"/>
        <w:rPr>
          <w:rFonts w:ascii="Times New Roman" w:eastAsia="Times New Roman" w:hAnsi="Times New Roman" w:cs="Times New Roman"/>
          <w:sz w:val="24"/>
          <w:szCs w:val="24"/>
        </w:rPr>
      </w:pPr>
    </w:p>
    <w:p w14:paraId="34BBC8F4" w14:textId="77777777" w:rsidR="001350A8" w:rsidRDefault="001350A8" w:rsidP="00C66507">
      <w:pPr>
        <w:spacing w:after="0" w:line="240" w:lineRule="auto"/>
        <w:rPr>
          <w:rFonts w:ascii="Times New Roman" w:eastAsia="Times New Roman" w:hAnsi="Times New Roman" w:cs="Times New Roman"/>
          <w:sz w:val="24"/>
          <w:szCs w:val="24"/>
        </w:rPr>
      </w:pPr>
    </w:p>
    <w:p w14:paraId="2318FEED" w14:textId="77777777" w:rsidR="001350A8" w:rsidRDefault="001350A8" w:rsidP="00C66507">
      <w:pPr>
        <w:spacing w:after="0" w:line="240" w:lineRule="auto"/>
        <w:rPr>
          <w:rFonts w:ascii="Times New Roman" w:eastAsia="Times New Roman" w:hAnsi="Times New Roman" w:cs="Times New Roman"/>
          <w:sz w:val="24"/>
          <w:szCs w:val="24"/>
        </w:rPr>
      </w:pPr>
    </w:p>
    <w:p w14:paraId="10F88C1D" w14:textId="77777777" w:rsidR="001350A8" w:rsidRDefault="001350A8" w:rsidP="00C66507">
      <w:pPr>
        <w:spacing w:after="0" w:line="240" w:lineRule="auto"/>
        <w:rPr>
          <w:rFonts w:ascii="Times New Roman" w:eastAsia="Times New Roman" w:hAnsi="Times New Roman" w:cs="Times New Roman"/>
          <w:sz w:val="24"/>
          <w:szCs w:val="24"/>
        </w:rPr>
      </w:pPr>
    </w:p>
    <w:p w14:paraId="2A23E8FD" w14:textId="77777777" w:rsidR="001350A8" w:rsidRDefault="001350A8" w:rsidP="00C66507">
      <w:pPr>
        <w:spacing w:after="0" w:line="240" w:lineRule="auto"/>
        <w:rPr>
          <w:rFonts w:ascii="Times New Roman" w:eastAsia="Times New Roman" w:hAnsi="Times New Roman" w:cs="Times New Roman"/>
          <w:sz w:val="24"/>
          <w:szCs w:val="24"/>
        </w:rPr>
      </w:pPr>
    </w:p>
    <w:p w14:paraId="3EADEB15" w14:textId="77777777" w:rsidR="001350A8" w:rsidRDefault="001350A8" w:rsidP="00C66507">
      <w:pPr>
        <w:spacing w:after="0" w:line="240" w:lineRule="auto"/>
        <w:rPr>
          <w:rFonts w:ascii="Times New Roman" w:eastAsia="Times New Roman" w:hAnsi="Times New Roman" w:cs="Times New Roman"/>
          <w:sz w:val="24"/>
          <w:szCs w:val="24"/>
        </w:rPr>
      </w:pPr>
    </w:p>
    <w:p w14:paraId="16672882" w14:textId="77777777" w:rsidR="00C66507" w:rsidRDefault="00C66507" w:rsidP="00C66507">
      <w:pPr>
        <w:spacing w:after="0" w:line="240" w:lineRule="auto"/>
        <w:rPr>
          <w:rFonts w:ascii="Times New Roman" w:eastAsia="Times New Roman" w:hAnsi="Times New Roman" w:cs="Times New Roman"/>
          <w:sz w:val="24"/>
          <w:szCs w:val="24"/>
        </w:rPr>
      </w:pPr>
    </w:p>
    <w:p w14:paraId="3A15A67B" w14:textId="77777777" w:rsidR="001350A8" w:rsidRDefault="001350A8" w:rsidP="00C66507">
      <w:pPr>
        <w:spacing w:after="0" w:line="240" w:lineRule="auto"/>
        <w:rPr>
          <w:rFonts w:ascii="Times New Roman" w:eastAsia="Times New Roman" w:hAnsi="Times New Roman" w:cs="Times New Roman"/>
          <w:sz w:val="24"/>
          <w:szCs w:val="24"/>
        </w:rPr>
      </w:pPr>
    </w:p>
    <w:p w14:paraId="6BA08271" w14:textId="77777777" w:rsidR="001350A8" w:rsidRDefault="001350A8" w:rsidP="00C66507">
      <w:pPr>
        <w:spacing w:after="0" w:line="240" w:lineRule="auto"/>
        <w:rPr>
          <w:rFonts w:ascii="Times New Roman" w:eastAsia="Times New Roman" w:hAnsi="Times New Roman" w:cs="Times New Roman"/>
          <w:sz w:val="24"/>
          <w:szCs w:val="24"/>
        </w:rPr>
      </w:pPr>
    </w:p>
    <w:p w14:paraId="07B90704" w14:textId="77777777" w:rsidR="001350A8" w:rsidRDefault="001350A8" w:rsidP="00C66507">
      <w:pPr>
        <w:spacing w:after="0" w:line="240" w:lineRule="auto"/>
        <w:rPr>
          <w:rFonts w:ascii="Times New Roman" w:eastAsia="Times New Roman" w:hAnsi="Times New Roman" w:cs="Times New Roman"/>
          <w:sz w:val="24"/>
          <w:szCs w:val="24"/>
        </w:rPr>
      </w:pPr>
    </w:p>
    <w:p w14:paraId="604ECF89" w14:textId="77777777" w:rsidR="001350A8" w:rsidRDefault="001350A8" w:rsidP="00C66507">
      <w:pPr>
        <w:spacing w:after="0" w:line="240" w:lineRule="auto"/>
        <w:rPr>
          <w:rFonts w:ascii="Times New Roman" w:eastAsia="Times New Roman" w:hAnsi="Times New Roman" w:cs="Times New Roman"/>
          <w:sz w:val="24"/>
          <w:szCs w:val="24"/>
        </w:rPr>
      </w:pPr>
    </w:p>
    <w:p w14:paraId="4A7CA59E" w14:textId="77777777" w:rsidR="001350A8" w:rsidRDefault="001350A8" w:rsidP="00C66507">
      <w:pPr>
        <w:spacing w:after="0" w:line="240" w:lineRule="auto"/>
        <w:rPr>
          <w:rFonts w:ascii="Times New Roman" w:eastAsia="Times New Roman" w:hAnsi="Times New Roman" w:cs="Times New Roman"/>
          <w:sz w:val="24"/>
          <w:szCs w:val="24"/>
        </w:rPr>
      </w:pPr>
    </w:p>
    <w:p w14:paraId="2AEA78FD" w14:textId="77777777" w:rsidR="001350A8" w:rsidRDefault="001350A8" w:rsidP="00C66507">
      <w:pPr>
        <w:spacing w:after="0" w:line="240" w:lineRule="auto"/>
        <w:rPr>
          <w:rFonts w:ascii="Times New Roman" w:eastAsia="Times New Roman" w:hAnsi="Times New Roman" w:cs="Times New Roman"/>
          <w:sz w:val="24"/>
          <w:szCs w:val="24"/>
        </w:rPr>
      </w:pPr>
    </w:p>
    <w:p w14:paraId="00304C8B" w14:textId="77777777" w:rsidR="001350A8" w:rsidRDefault="001350A8" w:rsidP="00C66507">
      <w:pPr>
        <w:spacing w:after="0" w:line="240" w:lineRule="auto"/>
        <w:rPr>
          <w:rFonts w:ascii="Times New Roman" w:eastAsia="Times New Roman" w:hAnsi="Times New Roman" w:cs="Times New Roman"/>
          <w:sz w:val="24"/>
          <w:szCs w:val="24"/>
        </w:rPr>
      </w:pPr>
    </w:p>
    <w:p w14:paraId="57F520AD" w14:textId="77777777" w:rsidR="001350A8" w:rsidRDefault="001350A8" w:rsidP="00C66507">
      <w:pPr>
        <w:spacing w:after="0" w:line="240" w:lineRule="auto"/>
        <w:rPr>
          <w:rFonts w:ascii="Times New Roman" w:eastAsia="Times New Roman" w:hAnsi="Times New Roman" w:cs="Times New Roman"/>
          <w:sz w:val="24"/>
          <w:szCs w:val="24"/>
        </w:rPr>
      </w:pPr>
    </w:p>
    <w:p w14:paraId="71F35ED1" w14:textId="77777777" w:rsidR="001350A8" w:rsidRDefault="001350A8" w:rsidP="00C66507">
      <w:pPr>
        <w:spacing w:after="0" w:line="240" w:lineRule="auto"/>
        <w:rPr>
          <w:rFonts w:ascii="Times New Roman" w:eastAsia="Times New Roman" w:hAnsi="Times New Roman" w:cs="Times New Roman"/>
          <w:sz w:val="24"/>
          <w:szCs w:val="24"/>
        </w:rPr>
      </w:pPr>
    </w:p>
    <w:p w14:paraId="20897B94" w14:textId="77777777" w:rsidR="001350A8" w:rsidRDefault="001350A8" w:rsidP="00C66507">
      <w:pPr>
        <w:spacing w:after="0" w:line="240" w:lineRule="auto"/>
        <w:rPr>
          <w:rFonts w:ascii="Times New Roman" w:eastAsia="Times New Roman" w:hAnsi="Times New Roman" w:cs="Times New Roman"/>
          <w:sz w:val="24"/>
          <w:szCs w:val="24"/>
        </w:rPr>
      </w:pPr>
    </w:p>
    <w:p w14:paraId="17A8936D" w14:textId="503CE53C" w:rsidR="001350A8" w:rsidRDefault="00FF25D0" w:rsidP="00C665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average number of monthly calls by priority level is 30,433 calls for priority 0 (SD=2,960),</w:t>
      </w:r>
      <w:r w:rsidRPr="0047488B">
        <w:rPr>
          <w:rFonts w:ascii="Times New Roman" w:eastAsia="Times New Roman" w:hAnsi="Times New Roman" w:cs="Times New Roman"/>
          <w:sz w:val="24"/>
          <w:szCs w:val="24"/>
        </w:rPr>
        <w:t xml:space="preserve"> </w:t>
      </w:r>
    </w:p>
    <w:p w14:paraId="63E25D9E" w14:textId="7E07BC18" w:rsidR="00C66507" w:rsidRDefault="00FF25D0" w:rsidP="00C665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23,027 calls for priority 2 (SD=2,001), and 9,884 calls for priority 3 (SD=623).  Priority 2 calls have seen the greatest percent increase between 2010 and 2014 (+13.1</w:t>
      </w:r>
      <w:r w:rsidR="00E52482">
        <w:rPr>
          <w:rFonts w:ascii="Times New Roman" w:eastAsia="Times New Roman" w:hAnsi="Times New Roman" w:cs="Times New Roman"/>
          <w:sz w:val="24"/>
          <w:szCs w:val="24"/>
        </w:rPr>
        <w:t xml:space="preserve"> percent</w:t>
      </w:r>
      <w:r>
        <w:rPr>
          <w:rFonts w:ascii="Times New Roman" w:eastAsia="Times New Roman" w:hAnsi="Times New Roman" w:cs="Times New Roman"/>
          <w:sz w:val="24"/>
          <w:szCs w:val="24"/>
        </w:rPr>
        <w:t>), w</w:t>
      </w:r>
      <w:r w:rsidR="00226A29">
        <w:rPr>
          <w:rFonts w:ascii="Times New Roman" w:eastAsia="Times New Roman" w:hAnsi="Times New Roman" w:cs="Times New Roman"/>
          <w:sz w:val="24"/>
          <w:szCs w:val="24"/>
        </w:rPr>
        <w:t>ith</w:t>
      </w:r>
      <w:r>
        <w:rPr>
          <w:rFonts w:ascii="Times New Roman" w:eastAsia="Times New Roman" w:hAnsi="Times New Roman" w:cs="Times New Roman"/>
          <w:sz w:val="24"/>
          <w:szCs w:val="24"/>
        </w:rPr>
        <w:t xml:space="preserve"> priority 0 and priority 3 calls experiencing a smaller increase or slight decline. </w:t>
      </w:r>
    </w:p>
    <w:p w14:paraId="2AC920AC" w14:textId="7E2E60CB" w:rsidR="00FF25D0" w:rsidRDefault="00FF25D0" w:rsidP="00C6650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E3267F7" w14:textId="3029B119" w:rsidR="00D63688" w:rsidRDefault="003626D3" w:rsidP="00C6650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greatest dissimilarity between </w:t>
      </w:r>
      <w:r w:rsidR="00226A29">
        <w:rPr>
          <w:rFonts w:ascii="Times New Roman" w:hAnsi="Times New Roman" w:cs="Times New Roman"/>
          <w:sz w:val="24"/>
          <w:szCs w:val="24"/>
        </w:rPr>
        <w:t xml:space="preserve">the </w:t>
      </w:r>
      <w:r>
        <w:rPr>
          <w:rFonts w:ascii="Times New Roman" w:hAnsi="Times New Roman" w:cs="Times New Roman"/>
          <w:sz w:val="24"/>
          <w:szCs w:val="24"/>
        </w:rPr>
        <w:t>different percent trims of the data occurs between November 2013 and June 2014</w:t>
      </w:r>
      <w:r w:rsidR="000B66C6">
        <w:rPr>
          <w:rFonts w:ascii="Times New Roman" w:hAnsi="Times New Roman" w:cs="Times New Roman"/>
          <w:sz w:val="24"/>
          <w:szCs w:val="24"/>
        </w:rPr>
        <w:t>, and</w:t>
      </w:r>
      <w:r w:rsidR="000B66C6" w:rsidRPr="000B66C6">
        <w:rPr>
          <w:rFonts w:ascii="Times New Roman" w:hAnsi="Times New Roman" w:cs="Times New Roman"/>
          <w:sz w:val="24"/>
          <w:szCs w:val="24"/>
        </w:rPr>
        <w:t xml:space="preserve"> </w:t>
      </w:r>
      <w:r w:rsidR="000B66C6">
        <w:rPr>
          <w:rFonts w:ascii="Times New Roman" w:hAnsi="Times New Roman" w:cs="Times New Roman"/>
          <w:sz w:val="24"/>
          <w:szCs w:val="24"/>
        </w:rPr>
        <w:t xml:space="preserve">outside of this period, there is </w:t>
      </w:r>
      <w:r w:rsidR="0086604C">
        <w:rPr>
          <w:rFonts w:ascii="Times New Roman" w:hAnsi="Times New Roman" w:cs="Times New Roman"/>
          <w:sz w:val="24"/>
          <w:szCs w:val="24"/>
        </w:rPr>
        <w:t>little</w:t>
      </w:r>
      <w:r w:rsidR="000B66C6">
        <w:rPr>
          <w:rFonts w:ascii="Times New Roman" w:hAnsi="Times New Roman" w:cs="Times New Roman"/>
          <w:sz w:val="24"/>
          <w:szCs w:val="24"/>
        </w:rPr>
        <w:t xml:space="preserve"> variance in the geometric means </w:t>
      </w:r>
      <w:r w:rsidR="0086604C">
        <w:rPr>
          <w:rFonts w:ascii="Times New Roman" w:hAnsi="Times New Roman" w:cs="Times New Roman"/>
          <w:sz w:val="24"/>
          <w:szCs w:val="24"/>
        </w:rPr>
        <w:t>between the various percent trims</w:t>
      </w:r>
      <w:r w:rsidR="000B66C6">
        <w:rPr>
          <w:rFonts w:ascii="Times New Roman" w:hAnsi="Times New Roman" w:cs="Times New Roman"/>
          <w:sz w:val="24"/>
          <w:szCs w:val="24"/>
        </w:rPr>
        <w:t>.</w:t>
      </w:r>
      <w:r>
        <w:rPr>
          <w:rFonts w:ascii="Times New Roman" w:hAnsi="Times New Roman" w:cs="Times New Roman"/>
          <w:sz w:val="24"/>
          <w:szCs w:val="24"/>
        </w:rPr>
        <w:t xml:space="preserve"> Th</w:t>
      </w:r>
      <w:r w:rsidR="00F57D8A">
        <w:rPr>
          <w:rFonts w:ascii="Times New Roman" w:hAnsi="Times New Roman" w:cs="Times New Roman"/>
          <w:sz w:val="24"/>
          <w:szCs w:val="24"/>
        </w:rPr>
        <w:t>e</w:t>
      </w:r>
      <w:r>
        <w:rPr>
          <w:rFonts w:ascii="Times New Roman" w:hAnsi="Times New Roman" w:cs="Times New Roman"/>
          <w:sz w:val="24"/>
          <w:szCs w:val="24"/>
        </w:rPr>
        <w:t xml:space="preserve"> divergence in the geometric mean total response time </w:t>
      </w:r>
      <w:r w:rsidR="000B66C6">
        <w:rPr>
          <w:rFonts w:ascii="Times New Roman" w:hAnsi="Times New Roman" w:cs="Times New Roman"/>
          <w:sz w:val="24"/>
          <w:szCs w:val="24"/>
        </w:rPr>
        <w:t xml:space="preserve">across months </w:t>
      </w:r>
      <w:r>
        <w:rPr>
          <w:rFonts w:ascii="Times New Roman" w:hAnsi="Times New Roman" w:cs="Times New Roman"/>
          <w:sz w:val="24"/>
          <w:szCs w:val="24"/>
        </w:rPr>
        <w:t>is depicted in Figure 2.</w:t>
      </w:r>
      <w:r w:rsidR="00F57D8A">
        <w:rPr>
          <w:rFonts w:ascii="Times New Roman" w:hAnsi="Times New Roman" w:cs="Times New Roman"/>
          <w:sz w:val="24"/>
          <w:szCs w:val="24"/>
        </w:rPr>
        <w:t xml:space="preserve"> </w:t>
      </w:r>
      <w:r w:rsidR="004416DD">
        <w:rPr>
          <w:rFonts w:ascii="Times New Roman" w:hAnsi="Times New Roman" w:cs="Times New Roman"/>
          <w:sz w:val="24"/>
          <w:szCs w:val="24"/>
        </w:rPr>
        <w:t>While there is more variability in the trimmed means</w:t>
      </w:r>
      <w:r w:rsidR="004416DD" w:rsidRPr="004416DD">
        <w:rPr>
          <w:rFonts w:ascii="Times New Roman" w:hAnsi="Times New Roman" w:cs="Times New Roman"/>
          <w:sz w:val="24"/>
          <w:szCs w:val="24"/>
        </w:rPr>
        <w:t xml:space="preserve"> </w:t>
      </w:r>
      <w:r w:rsidR="004416DD">
        <w:rPr>
          <w:rFonts w:ascii="Times New Roman" w:hAnsi="Times New Roman" w:cs="Times New Roman"/>
          <w:sz w:val="24"/>
          <w:szCs w:val="24"/>
        </w:rPr>
        <w:t xml:space="preserve">between November 2013 and June 2014, the </w:t>
      </w:r>
      <w:r w:rsidR="0086604C">
        <w:rPr>
          <w:rFonts w:ascii="Times New Roman" w:hAnsi="Times New Roman" w:cs="Times New Roman"/>
          <w:sz w:val="24"/>
          <w:szCs w:val="24"/>
        </w:rPr>
        <w:t>difference</w:t>
      </w:r>
      <w:r w:rsidR="000B66C6">
        <w:rPr>
          <w:rFonts w:ascii="Times New Roman" w:hAnsi="Times New Roman" w:cs="Times New Roman"/>
          <w:sz w:val="24"/>
          <w:szCs w:val="24"/>
        </w:rPr>
        <w:t xml:space="preserve"> between the 1</w:t>
      </w:r>
      <w:r w:rsidR="00E52482">
        <w:rPr>
          <w:rFonts w:ascii="Times New Roman" w:hAnsi="Times New Roman" w:cs="Times New Roman"/>
          <w:sz w:val="24"/>
          <w:szCs w:val="24"/>
        </w:rPr>
        <w:t xml:space="preserve"> percent</w:t>
      </w:r>
      <w:r w:rsidR="000B66C6">
        <w:rPr>
          <w:rFonts w:ascii="Times New Roman" w:hAnsi="Times New Roman" w:cs="Times New Roman"/>
          <w:sz w:val="24"/>
          <w:szCs w:val="24"/>
        </w:rPr>
        <w:t xml:space="preserve"> and 5</w:t>
      </w:r>
      <w:r w:rsidR="00E52482">
        <w:rPr>
          <w:rFonts w:ascii="Times New Roman" w:hAnsi="Times New Roman" w:cs="Times New Roman"/>
          <w:sz w:val="24"/>
          <w:szCs w:val="24"/>
        </w:rPr>
        <w:t xml:space="preserve"> percent</w:t>
      </w:r>
      <w:r w:rsidR="000B66C6">
        <w:rPr>
          <w:rFonts w:ascii="Times New Roman" w:hAnsi="Times New Roman" w:cs="Times New Roman"/>
          <w:sz w:val="24"/>
          <w:szCs w:val="24"/>
        </w:rPr>
        <w:t xml:space="preserve"> trim </w:t>
      </w:r>
      <w:r w:rsidR="0086604C">
        <w:rPr>
          <w:rFonts w:ascii="Times New Roman" w:hAnsi="Times New Roman" w:cs="Times New Roman"/>
          <w:sz w:val="24"/>
          <w:szCs w:val="24"/>
        </w:rPr>
        <w:t>is minor</w:t>
      </w:r>
      <w:r w:rsidR="004416DD">
        <w:rPr>
          <w:rFonts w:ascii="Times New Roman" w:hAnsi="Times New Roman" w:cs="Times New Roman"/>
          <w:sz w:val="24"/>
          <w:szCs w:val="24"/>
        </w:rPr>
        <w:t xml:space="preserve">. The largest disparity </w:t>
      </w:r>
      <w:r w:rsidR="0053472E">
        <w:rPr>
          <w:rFonts w:ascii="Times New Roman" w:hAnsi="Times New Roman" w:cs="Times New Roman"/>
          <w:sz w:val="24"/>
          <w:szCs w:val="24"/>
        </w:rPr>
        <w:t xml:space="preserve">occurs in </w:t>
      </w:r>
      <w:r w:rsidR="003800C3">
        <w:rPr>
          <w:rFonts w:ascii="Times New Roman" w:hAnsi="Times New Roman" w:cs="Times New Roman"/>
          <w:sz w:val="24"/>
          <w:szCs w:val="24"/>
        </w:rPr>
        <w:t>December of 2013</w:t>
      </w:r>
      <w:r w:rsidR="0053472E">
        <w:rPr>
          <w:rFonts w:ascii="Times New Roman" w:hAnsi="Times New Roman" w:cs="Times New Roman"/>
          <w:sz w:val="24"/>
          <w:szCs w:val="24"/>
        </w:rPr>
        <w:t>, with a differen</w:t>
      </w:r>
      <w:r w:rsidR="003800C3">
        <w:rPr>
          <w:rFonts w:ascii="Times New Roman" w:hAnsi="Times New Roman" w:cs="Times New Roman"/>
          <w:sz w:val="24"/>
          <w:szCs w:val="24"/>
        </w:rPr>
        <w:t>ce</w:t>
      </w:r>
      <w:r w:rsidR="0053472E">
        <w:rPr>
          <w:rFonts w:ascii="Times New Roman" w:hAnsi="Times New Roman" w:cs="Times New Roman"/>
          <w:sz w:val="24"/>
          <w:szCs w:val="24"/>
        </w:rPr>
        <w:t xml:space="preserve"> of </w:t>
      </w:r>
      <w:r w:rsidR="003800C3">
        <w:rPr>
          <w:rFonts w:ascii="Times New Roman" w:hAnsi="Times New Roman" w:cs="Times New Roman"/>
          <w:sz w:val="24"/>
          <w:szCs w:val="24"/>
        </w:rPr>
        <w:t xml:space="preserve">10.2 </w:t>
      </w:r>
      <w:r w:rsidR="0053472E">
        <w:rPr>
          <w:rFonts w:ascii="Times New Roman" w:hAnsi="Times New Roman" w:cs="Times New Roman"/>
          <w:sz w:val="24"/>
          <w:szCs w:val="24"/>
        </w:rPr>
        <w:t>seconds</w:t>
      </w:r>
      <w:r w:rsidR="00016075">
        <w:rPr>
          <w:rFonts w:ascii="Times New Roman" w:hAnsi="Times New Roman" w:cs="Times New Roman"/>
          <w:sz w:val="24"/>
          <w:szCs w:val="24"/>
        </w:rPr>
        <w:t>.</w:t>
      </w:r>
      <w:r w:rsidR="004416DD">
        <w:rPr>
          <w:rFonts w:ascii="Times New Roman" w:hAnsi="Times New Roman" w:cs="Times New Roman"/>
          <w:sz w:val="24"/>
          <w:szCs w:val="24"/>
        </w:rPr>
        <w:t xml:space="preserve"> </w:t>
      </w:r>
    </w:p>
    <w:p w14:paraId="573BBFC1" w14:textId="77777777" w:rsidR="00D63688" w:rsidRDefault="00D63688">
      <w:pPr>
        <w:rPr>
          <w:rFonts w:ascii="Times New Roman" w:hAnsi="Times New Roman" w:cs="Times New Roman"/>
          <w:sz w:val="24"/>
          <w:szCs w:val="24"/>
        </w:rPr>
      </w:pPr>
      <w:r>
        <w:rPr>
          <w:rFonts w:ascii="Times New Roman" w:hAnsi="Times New Roman" w:cs="Times New Roman"/>
          <w:sz w:val="24"/>
          <w:szCs w:val="24"/>
        </w:rPr>
        <w:br w:type="page"/>
      </w:r>
    </w:p>
    <w:p w14:paraId="00F72880" w14:textId="7ECB45A5" w:rsidR="00F57D8A" w:rsidRDefault="000B66C6" w:rsidP="00C66507">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7F16DCE8" w14:textId="2CF0BF96" w:rsidR="00D63688" w:rsidRDefault="00D63688" w:rsidP="00D63688">
      <w:pPr>
        <w:spacing w:after="120"/>
        <w:rPr>
          <w:rFonts w:ascii="Times New Roman" w:hAnsi="Times New Roman" w:cs="Times New Roman"/>
          <w:b/>
          <w:sz w:val="24"/>
          <w:szCs w:val="24"/>
        </w:rPr>
      </w:pPr>
      <w:r w:rsidRPr="00AC64DB">
        <w:rPr>
          <w:rFonts w:ascii="Times New Roman" w:hAnsi="Times New Roman" w:cs="Times New Roman"/>
          <w:b/>
          <w:sz w:val="24"/>
          <w:szCs w:val="24"/>
        </w:rPr>
        <w:t xml:space="preserve">Figure </w:t>
      </w:r>
      <w:r>
        <w:rPr>
          <w:rFonts w:ascii="Times New Roman" w:hAnsi="Times New Roman" w:cs="Times New Roman"/>
          <w:b/>
          <w:sz w:val="24"/>
          <w:szCs w:val="24"/>
        </w:rPr>
        <w:t>2</w:t>
      </w:r>
      <w:r w:rsidRPr="00AC64DB">
        <w:rPr>
          <w:rFonts w:ascii="Times New Roman" w:hAnsi="Times New Roman" w:cs="Times New Roman"/>
          <w:b/>
          <w:sz w:val="24"/>
          <w:szCs w:val="24"/>
        </w:rPr>
        <w:t>:</w:t>
      </w:r>
      <w:r>
        <w:rPr>
          <w:rFonts w:ascii="Times New Roman" w:hAnsi="Times New Roman" w:cs="Times New Roman"/>
          <w:sz w:val="24"/>
          <w:szCs w:val="24"/>
        </w:rPr>
        <w:t xml:space="preserve"> </w:t>
      </w:r>
      <w:r w:rsidRPr="008E6C90">
        <w:rPr>
          <w:rFonts w:ascii="Times New Roman" w:hAnsi="Times New Roman" w:cs="Times New Roman"/>
          <w:b/>
          <w:sz w:val="24"/>
          <w:szCs w:val="24"/>
        </w:rPr>
        <w:t xml:space="preserve">Line Graph of </w:t>
      </w:r>
      <w:r w:rsidRPr="00AC64DB">
        <w:rPr>
          <w:rFonts w:ascii="Times New Roman" w:hAnsi="Times New Roman" w:cs="Times New Roman"/>
          <w:b/>
          <w:sz w:val="24"/>
          <w:szCs w:val="24"/>
        </w:rPr>
        <w:t>Geometric Mean Response Time</w:t>
      </w:r>
      <w:r>
        <w:rPr>
          <w:rFonts w:ascii="Times New Roman" w:hAnsi="Times New Roman" w:cs="Times New Roman"/>
          <w:b/>
          <w:sz w:val="24"/>
          <w:szCs w:val="24"/>
        </w:rPr>
        <w:t xml:space="preserve"> Trimmed 1</w:t>
      </w:r>
      <w:r w:rsidR="009548CC">
        <w:rPr>
          <w:rFonts w:ascii="Times New Roman" w:hAnsi="Times New Roman" w:cs="Times New Roman"/>
          <w:b/>
          <w:sz w:val="24"/>
          <w:szCs w:val="24"/>
        </w:rPr>
        <w:t>%</w:t>
      </w:r>
      <w:r>
        <w:rPr>
          <w:rFonts w:ascii="Times New Roman" w:hAnsi="Times New Roman" w:cs="Times New Roman"/>
          <w:b/>
          <w:sz w:val="24"/>
          <w:szCs w:val="24"/>
        </w:rPr>
        <w:t xml:space="preserve"> and 5</w:t>
      </w:r>
      <w:r w:rsidR="009548CC">
        <w:rPr>
          <w:rFonts w:ascii="Times New Roman" w:hAnsi="Times New Roman" w:cs="Times New Roman"/>
          <w:b/>
          <w:sz w:val="24"/>
          <w:szCs w:val="24"/>
        </w:rPr>
        <w:t xml:space="preserve">% </w:t>
      </w:r>
      <w:r w:rsidR="009D32AF">
        <w:rPr>
          <w:rFonts w:ascii="Times New Roman" w:hAnsi="Times New Roman" w:cs="Times New Roman"/>
          <w:b/>
          <w:sz w:val="24"/>
          <w:szCs w:val="24"/>
        </w:rPr>
        <w:t>by Month, 2010-2014</w:t>
      </w:r>
    </w:p>
    <w:p w14:paraId="2B25B7C1" w14:textId="150DED97" w:rsidR="00D63688" w:rsidRPr="00AC64DB" w:rsidRDefault="00D63688" w:rsidP="00D63688">
      <w:pPr>
        <w:spacing w:after="120"/>
        <w:rPr>
          <w:rFonts w:ascii="Times New Roman" w:hAnsi="Times New Roman" w:cs="Times New Roman"/>
          <w:b/>
          <w:sz w:val="24"/>
          <w:szCs w:val="24"/>
        </w:rPr>
      </w:pPr>
      <w:r>
        <w:rPr>
          <w:noProof/>
        </w:rPr>
        <w:drawing>
          <wp:anchor distT="0" distB="0" distL="114300" distR="114300" simplePos="0" relativeHeight="251698176" behindDoc="1" locked="0" layoutInCell="1" allowOverlap="1" wp14:anchorId="0D51DE3F" wp14:editId="52608036">
            <wp:simplePos x="0" y="0"/>
            <wp:positionH relativeFrom="margin">
              <wp:posOffset>-342900</wp:posOffset>
            </wp:positionH>
            <wp:positionV relativeFrom="paragraph">
              <wp:posOffset>31115</wp:posOffset>
            </wp:positionV>
            <wp:extent cx="6714490" cy="371856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14490" cy="3718560"/>
                    </a:xfrm>
                    <a:prstGeom prst="rect">
                      <a:avLst/>
                    </a:prstGeom>
                  </pic:spPr>
                </pic:pic>
              </a:graphicData>
            </a:graphic>
            <wp14:sizeRelH relativeFrom="page">
              <wp14:pctWidth>0</wp14:pctWidth>
            </wp14:sizeRelH>
            <wp14:sizeRelV relativeFrom="page">
              <wp14:pctHeight>0</wp14:pctHeight>
            </wp14:sizeRelV>
          </wp:anchor>
        </w:drawing>
      </w:r>
    </w:p>
    <w:p w14:paraId="61072A2C" w14:textId="77777777" w:rsidR="00D63688" w:rsidRDefault="00D63688" w:rsidP="00D63688">
      <w:pPr>
        <w:rPr>
          <w:rFonts w:ascii="Times New Roman" w:hAnsi="Times New Roman" w:cs="Times New Roman"/>
          <w:sz w:val="24"/>
          <w:szCs w:val="24"/>
        </w:rPr>
      </w:pPr>
    </w:p>
    <w:p w14:paraId="6AE9C9A0" w14:textId="77777777" w:rsidR="00D63688" w:rsidRDefault="00D63688" w:rsidP="00D63688">
      <w:pPr>
        <w:rPr>
          <w:rFonts w:ascii="Times New Roman" w:hAnsi="Times New Roman" w:cs="Times New Roman"/>
          <w:b/>
          <w:sz w:val="24"/>
          <w:szCs w:val="24"/>
        </w:rPr>
      </w:pPr>
      <w:r>
        <w:rPr>
          <w:rFonts w:ascii="Times New Roman" w:hAnsi="Times New Roman" w:cs="Times New Roman"/>
          <w:b/>
          <w:sz w:val="24"/>
          <w:szCs w:val="24"/>
        </w:rPr>
        <w:br/>
      </w:r>
    </w:p>
    <w:p w14:paraId="25E8F1B1" w14:textId="77777777" w:rsidR="00D63688" w:rsidRDefault="00D63688" w:rsidP="00D63688">
      <w:pPr>
        <w:rPr>
          <w:rFonts w:ascii="Times New Roman" w:hAnsi="Times New Roman" w:cs="Times New Roman"/>
          <w:b/>
          <w:sz w:val="24"/>
          <w:szCs w:val="24"/>
        </w:rPr>
      </w:pPr>
    </w:p>
    <w:p w14:paraId="748CE2CC" w14:textId="77777777" w:rsidR="00D63688" w:rsidRDefault="00D63688" w:rsidP="00D63688">
      <w:pPr>
        <w:rPr>
          <w:rFonts w:ascii="Times New Roman" w:hAnsi="Times New Roman" w:cs="Times New Roman"/>
          <w:b/>
          <w:sz w:val="24"/>
          <w:szCs w:val="24"/>
        </w:rPr>
      </w:pPr>
    </w:p>
    <w:p w14:paraId="5BE5A198" w14:textId="77777777" w:rsidR="00D63688" w:rsidRDefault="00D63688" w:rsidP="00D63688">
      <w:pPr>
        <w:rPr>
          <w:rFonts w:ascii="Times New Roman" w:hAnsi="Times New Roman" w:cs="Times New Roman"/>
          <w:b/>
          <w:sz w:val="24"/>
          <w:szCs w:val="24"/>
        </w:rPr>
      </w:pPr>
    </w:p>
    <w:p w14:paraId="13753D3B" w14:textId="77777777" w:rsidR="00D63688" w:rsidRDefault="00D63688" w:rsidP="00D63688">
      <w:pPr>
        <w:rPr>
          <w:rFonts w:ascii="Times New Roman" w:hAnsi="Times New Roman" w:cs="Times New Roman"/>
          <w:b/>
          <w:sz w:val="24"/>
          <w:szCs w:val="24"/>
        </w:rPr>
      </w:pPr>
    </w:p>
    <w:p w14:paraId="13BAC153" w14:textId="77777777" w:rsidR="00D63688" w:rsidRDefault="00D63688" w:rsidP="00D63688">
      <w:pPr>
        <w:rPr>
          <w:rFonts w:ascii="Times New Roman" w:hAnsi="Times New Roman" w:cs="Times New Roman"/>
          <w:b/>
          <w:sz w:val="24"/>
          <w:szCs w:val="24"/>
        </w:rPr>
      </w:pPr>
    </w:p>
    <w:p w14:paraId="7E974C2A" w14:textId="77777777" w:rsidR="00D63688" w:rsidRDefault="00D63688" w:rsidP="00D63688">
      <w:pPr>
        <w:rPr>
          <w:rFonts w:ascii="Times New Roman" w:hAnsi="Times New Roman" w:cs="Times New Roman"/>
          <w:b/>
          <w:sz w:val="24"/>
          <w:szCs w:val="24"/>
        </w:rPr>
      </w:pPr>
    </w:p>
    <w:p w14:paraId="60B7ABE4" w14:textId="77777777" w:rsidR="001350A8" w:rsidRDefault="001350A8" w:rsidP="00C66507">
      <w:pPr>
        <w:spacing w:after="0" w:line="240" w:lineRule="auto"/>
        <w:rPr>
          <w:rFonts w:ascii="Times New Roman" w:hAnsi="Times New Roman" w:cs="Times New Roman"/>
          <w:sz w:val="24"/>
          <w:szCs w:val="24"/>
        </w:rPr>
      </w:pPr>
    </w:p>
    <w:p w14:paraId="014A2492" w14:textId="77777777" w:rsidR="001350A8" w:rsidRDefault="001350A8" w:rsidP="00C66507">
      <w:pPr>
        <w:spacing w:after="0" w:line="240" w:lineRule="auto"/>
        <w:rPr>
          <w:rFonts w:ascii="Times New Roman" w:hAnsi="Times New Roman" w:cs="Times New Roman"/>
          <w:sz w:val="24"/>
          <w:szCs w:val="24"/>
        </w:rPr>
      </w:pPr>
    </w:p>
    <w:p w14:paraId="1469A73E" w14:textId="77777777" w:rsidR="001350A8" w:rsidRDefault="001350A8" w:rsidP="00C66507">
      <w:pPr>
        <w:spacing w:after="0" w:line="240" w:lineRule="auto"/>
        <w:rPr>
          <w:rFonts w:ascii="Times New Roman" w:hAnsi="Times New Roman" w:cs="Times New Roman"/>
          <w:sz w:val="24"/>
          <w:szCs w:val="24"/>
        </w:rPr>
      </w:pPr>
    </w:p>
    <w:p w14:paraId="3441C3D3" w14:textId="77777777" w:rsidR="001350A8" w:rsidRDefault="001350A8" w:rsidP="00C66507">
      <w:pPr>
        <w:spacing w:after="0" w:line="240" w:lineRule="auto"/>
        <w:rPr>
          <w:rFonts w:ascii="Times New Roman" w:hAnsi="Times New Roman" w:cs="Times New Roman"/>
          <w:sz w:val="24"/>
          <w:szCs w:val="24"/>
        </w:rPr>
      </w:pPr>
    </w:p>
    <w:p w14:paraId="4AAD28AD" w14:textId="77777777" w:rsidR="00E52482" w:rsidRDefault="00E52482" w:rsidP="00C66507">
      <w:pPr>
        <w:spacing w:after="0" w:line="240" w:lineRule="auto"/>
        <w:rPr>
          <w:rFonts w:ascii="Times New Roman" w:hAnsi="Times New Roman" w:cs="Times New Roman"/>
          <w:sz w:val="24"/>
          <w:szCs w:val="24"/>
        </w:rPr>
      </w:pPr>
    </w:p>
    <w:p w14:paraId="6FFE4205" w14:textId="77777777" w:rsidR="00E52482" w:rsidRDefault="00E52482" w:rsidP="00C66507">
      <w:pPr>
        <w:spacing w:after="0" w:line="240" w:lineRule="auto"/>
        <w:rPr>
          <w:rFonts w:ascii="Times New Roman" w:hAnsi="Times New Roman" w:cs="Times New Roman"/>
          <w:sz w:val="24"/>
          <w:szCs w:val="24"/>
        </w:rPr>
      </w:pPr>
    </w:p>
    <w:p w14:paraId="2A382FD9" w14:textId="02F9D0FF" w:rsidR="00D63688" w:rsidRDefault="00A92E81" w:rsidP="00C66507">
      <w:pPr>
        <w:spacing w:after="0" w:line="240" w:lineRule="auto"/>
        <w:rPr>
          <w:rFonts w:ascii="Times New Roman" w:hAnsi="Times New Roman" w:cs="Times New Roman"/>
          <w:sz w:val="24"/>
          <w:szCs w:val="24"/>
        </w:rPr>
      </w:pPr>
      <w:r w:rsidRPr="0053472E">
        <w:rPr>
          <w:rFonts w:ascii="Times New Roman" w:hAnsi="Times New Roman" w:cs="Times New Roman"/>
          <w:sz w:val="24"/>
          <w:szCs w:val="24"/>
        </w:rPr>
        <w:t xml:space="preserve">A series of box-and-whiskers plots </w:t>
      </w:r>
      <w:r w:rsidR="00E52482">
        <w:rPr>
          <w:rFonts w:ascii="Times New Roman" w:hAnsi="Times New Roman" w:cs="Times New Roman"/>
          <w:sz w:val="24"/>
          <w:szCs w:val="24"/>
        </w:rPr>
        <w:t xml:space="preserve">(Figure 3) </w:t>
      </w:r>
      <w:r w:rsidRPr="0053472E">
        <w:rPr>
          <w:rFonts w:ascii="Times New Roman" w:hAnsi="Times New Roman" w:cs="Times New Roman"/>
          <w:sz w:val="24"/>
          <w:szCs w:val="24"/>
        </w:rPr>
        <w:t>w</w:t>
      </w:r>
      <w:r w:rsidR="00E10175">
        <w:rPr>
          <w:rFonts w:ascii="Times New Roman" w:hAnsi="Times New Roman" w:cs="Times New Roman"/>
          <w:sz w:val="24"/>
          <w:szCs w:val="24"/>
        </w:rPr>
        <w:t xml:space="preserve">ere </w:t>
      </w:r>
      <w:r w:rsidRPr="0053472E">
        <w:rPr>
          <w:rFonts w:ascii="Times New Roman" w:hAnsi="Times New Roman" w:cs="Times New Roman"/>
          <w:sz w:val="24"/>
          <w:szCs w:val="24"/>
        </w:rPr>
        <w:t xml:space="preserve">conducted </w:t>
      </w:r>
      <w:r>
        <w:rPr>
          <w:rFonts w:ascii="Times New Roman" w:hAnsi="Times New Roman" w:cs="Times New Roman"/>
          <w:sz w:val="24"/>
          <w:szCs w:val="24"/>
        </w:rPr>
        <w:t>with the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trimmed data </w:t>
      </w:r>
      <w:r w:rsidRPr="0053472E">
        <w:rPr>
          <w:rFonts w:ascii="Times New Roman" w:hAnsi="Times New Roman" w:cs="Times New Roman"/>
          <w:sz w:val="24"/>
          <w:szCs w:val="24"/>
        </w:rPr>
        <w:t xml:space="preserve">for each month to identify outliers, which is considered a response time that falls outside 1.5 times the interquartile range above the upper quartile and below the lower quartile of the distribution of </w:t>
      </w:r>
      <w:r>
        <w:rPr>
          <w:rFonts w:ascii="Times New Roman" w:hAnsi="Times New Roman" w:cs="Times New Roman"/>
          <w:sz w:val="24"/>
          <w:szCs w:val="24"/>
        </w:rPr>
        <w:t xml:space="preserve">monthly </w:t>
      </w:r>
      <w:r w:rsidRPr="0053472E">
        <w:rPr>
          <w:rFonts w:ascii="Times New Roman" w:hAnsi="Times New Roman" w:cs="Times New Roman"/>
          <w:sz w:val="24"/>
          <w:szCs w:val="24"/>
        </w:rPr>
        <w:t>data</w:t>
      </w:r>
      <w:r>
        <w:rPr>
          <w:rFonts w:ascii="Times New Roman" w:hAnsi="Times New Roman" w:cs="Times New Roman"/>
          <w:sz w:val="24"/>
          <w:szCs w:val="24"/>
        </w:rPr>
        <w:t xml:space="preserve"> (25</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and 75</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order statistics)</w:t>
      </w:r>
      <w:r w:rsidRPr="0053472E">
        <w:rPr>
          <w:rFonts w:ascii="Times New Roman" w:hAnsi="Times New Roman" w:cs="Times New Roman"/>
          <w:sz w:val="24"/>
          <w:szCs w:val="24"/>
        </w:rPr>
        <w:t>.</w:t>
      </w:r>
      <w:r>
        <w:rPr>
          <w:rFonts w:ascii="Times New Roman" w:hAnsi="Times New Roman" w:cs="Times New Roman"/>
          <w:sz w:val="24"/>
          <w:szCs w:val="24"/>
        </w:rPr>
        <w:t xml:space="preserve">  No outliers in the monthly </w:t>
      </w:r>
      <w:r w:rsidR="005E0EAC">
        <w:rPr>
          <w:rFonts w:ascii="Times New Roman" w:hAnsi="Times New Roman" w:cs="Times New Roman"/>
          <w:sz w:val="24"/>
          <w:szCs w:val="24"/>
        </w:rPr>
        <w:t>logged</w:t>
      </w:r>
      <w:r>
        <w:rPr>
          <w:rFonts w:ascii="Times New Roman" w:hAnsi="Times New Roman" w:cs="Times New Roman"/>
          <w:sz w:val="24"/>
          <w:szCs w:val="24"/>
        </w:rPr>
        <w:t xml:space="preserve"> response time</w:t>
      </w:r>
      <w:r w:rsidR="005E0EAC">
        <w:rPr>
          <w:rFonts w:ascii="Times New Roman" w:hAnsi="Times New Roman" w:cs="Times New Roman"/>
          <w:sz w:val="24"/>
          <w:szCs w:val="24"/>
        </w:rPr>
        <w:t>s</w:t>
      </w:r>
      <w:r>
        <w:rPr>
          <w:rFonts w:ascii="Times New Roman" w:hAnsi="Times New Roman" w:cs="Times New Roman"/>
          <w:sz w:val="24"/>
          <w:szCs w:val="24"/>
        </w:rPr>
        <w:t xml:space="preserve"> were identified, including months </w:t>
      </w:r>
      <w:r w:rsidR="005E0EAC">
        <w:rPr>
          <w:rFonts w:ascii="Times New Roman" w:hAnsi="Times New Roman" w:cs="Times New Roman"/>
          <w:sz w:val="24"/>
          <w:szCs w:val="24"/>
        </w:rPr>
        <w:t>with</w:t>
      </w:r>
      <w:r>
        <w:rPr>
          <w:rFonts w:ascii="Times New Roman" w:hAnsi="Times New Roman" w:cs="Times New Roman"/>
          <w:sz w:val="24"/>
          <w:szCs w:val="24"/>
        </w:rPr>
        <w:t xml:space="preserve"> greater variability in the trimmed </w:t>
      </w:r>
      <w:r w:rsidR="005E0EAC">
        <w:rPr>
          <w:rFonts w:ascii="Times New Roman" w:hAnsi="Times New Roman" w:cs="Times New Roman"/>
          <w:sz w:val="24"/>
          <w:szCs w:val="24"/>
        </w:rPr>
        <w:t>response times</w:t>
      </w:r>
      <w:r>
        <w:rPr>
          <w:rFonts w:ascii="Times New Roman" w:hAnsi="Times New Roman" w:cs="Times New Roman"/>
          <w:sz w:val="24"/>
          <w:szCs w:val="24"/>
        </w:rPr>
        <w:t>. This suggested that the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trim still provides sufficient protection against outliers at the monthly level and will be used for examining changes in mean response time over time below.</w:t>
      </w:r>
      <w:r w:rsidRPr="0053472E">
        <w:rPr>
          <w:rFonts w:ascii="Times New Roman" w:hAnsi="Times New Roman" w:cs="Times New Roman"/>
          <w:sz w:val="24"/>
          <w:szCs w:val="24"/>
        </w:rPr>
        <w:t xml:space="preserve">  </w:t>
      </w:r>
    </w:p>
    <w:p w14:paraId="6582E664" w14:textId="77777777" w:rsidR="00D63688" w:rsidRDefault="00D63688" w:rsidP="00C66507">
      <w:pPr>
        <w:spacing w:after="0" w:line="240" w:lineRule="auto"/>
        <w:rPr>
          <w:rFonts w:ascii="Times New Roman" w:hAnsi="Times New Roman" w:cs="Times New Roman"/>
          <w:sz w:val="24"/>
          <w:szCs w:val="24"/>
        </w:rPr>
      </w:pPr>
    </w:p>
    <w:p w14:paraId="69CD7B05" w14:textId="77777777" w:rsidR="00D63688" w:rsidRDefault="00D63688" w:rsidP="00C66507">
      <w:pPr>
        <w:spacing w:after="0" w:line="240" w:lineRule="auto"/>
        <w:rPr>
          <w:rFonts w:ascii="Times New Roman" w:hAnsi="Times New Roman" w:cs="Times New Roman"/>
          <w:sz w:val="24"/>
          <w:szCs w:val="24"/>
        </w:rPr>
      </w:pPr>
    </w:p>
    <w:p w14:paraId="5AB4360B" w14:textId="77777777" w:rsidR="00D63688" w:rsidRDefault="00D63688" w:rsidP="00D63688">
      <w:pPr>
        <w:spacing w:after="0"/>
        <w:rPr>
          <w:rFonts w:ascii="Times New Roman" w:hAnsi="Times New Roman" w:cs="Times New Roman"/>
          <w:b/>
          <w:sz w:val="24"/>
          <w:szCs w:val="24"/>
        </w:rPr>
      </w:pPr>
    </w:p>
    <w:p w14:paraId="4E8A1BBD" w14:textId="77777777" w:rsidR="00D63688" w:rsidRDefault="00D63688" w:rsidP="00D63688">
      <w:pPr>
        <w:spacing w:after="0"/>
        <w:rPr>
          <w:rFonts w:ascii="Times New Roman" w:hAnsi="Times New Roman" w:cs="Times New Roman"/>
          <w:b/>
          <w:sz w:val="24"/>
          <w:szCs w:val="24"/>
        </w:rPr>
      </w:pPr>
    </w:p>
    <w:p w14:paraId="2356F00A" w14:textId="77777777" w:rsidR="00D63688" w:rsidRDefault="00D63688" w:rsidP="00D63688">
      <w:pPr>
        <w:spacing w:after="0"/>
        <w:rPr>
          <w:rFonts w:ascii="Times New Roman" w:hAnsi="Times New Roman" w:cs="Times New Roman"/>
          <w:b/>
          <w:sz w:val="24"/>
          <w:szCs w:val="24"/>
        </w:rPr>
      </w:pPr>
    </w:p>
    <w:p w14:paraId="594362F5" w14:textId="77777777" w:rsidR="00D63688" w:rsidRDefault="00D63688" w:rsidP="00D63688">
      <w:pPr>
        <w:spacing w:after="0"/>
        <w:rPr>
          <w:rFonts w:ascii="Times New Roman" w:hAnsi="Times New Roman" w:cs="Times New Roman"/>
          <w:b/>
          <w:sz w:val="24"/>
          <w:szCs w:val="24"/>
        </w:rPr>
      </w:pPr>
    </w:p>
    <w:p w14:paraId="09383B1B" w14:textId="77777777" w:rsidR="00D63688" w:rsidRDefault="00D63688" w:rsidP="00D63688">
      <w:pPr>
        <w:spacing w:after="0"/>
        <w:rPr>
          <w:rFonts w:ascii="Times New Roman" w:hAnsi="Times New Roman" w:cs="Times New Roman"/>
          <w:b/>
          <w:sz w:val="24"/>
          <w:szCs w:val="24"/>
        </w:rPr>
      </w:pPr>
    </w:p>
    <w:p w14:paraId="4D403614" w14:textId="77777777" w:rsidR="00D63688" w:rsidRDefault="00D63688" w:rsidP="00D63688">
      <w:pPr>
        <w:spacing w:after="0"/>
        <w:rPr>
          <w:rFonts w:ascii="Times New Roman" w:hAnsi="Times New Roman" w:cs="Times New Roman"/>
          <w:b/>
          <w:sz w:val="24"/>
          <w:szCs w:val="24"/>
        </w:rPr>
      </w:pPr>
    </w:p>
    <w:p w14:paraId="33676ABE" w14:textId="77777777" w:rsidR="00D63688" w:rsidRDefault="00D63688" w:rsidP="00D63688">
      <w:pPr>
        <w:spacing w:after="0"/>
        <w:rPr>
          <w:rFonts w:ascii="Times New Roman" w:hAnsi="Times New Roman" w:cs="Times New Roman"/>
          <w:b/>
          <w:sz w:val="24"/>
          <w:szCs w:val="24"/>
        </w:rPr>
      </w:pPr>
    </w:p>
    <w:p w14:paraId="2176CDD2" w14:textId="77777777" w:rsidR="00D63688" w:rsidRDefault="00D63688" w:rsidP="00D63688">
      <w:pPr>
        <w:spacing w:after="0"/>
        <w:rPr>
          <w:rFonts w:ascii="Times New Roman" w:hAnsi="Times New Roman" w:cs="Times New Roman"/>
          <w:b/>
          <w:sz w:val="24"/>
          <w:szCs w:val="24"/>
        </w:rPr>
      </w:pPr>
    </w:p>
    <w:p w14:paraId="65C2C01D" w14:textId="77777777" w:rsidR="00D63688" w:rsidRDefault="00D63688" w:rsidP="00D63688">
      <w:pPr>
        <w:spacing w:after="0"/>
        <w:rPr>
          <w:rFonts w:ascii="Times New Roman" w:hAnsi="Times New Roman" w:cs="Times New Roman"/>
          <w:b/>
          <w:sz w:val="24"/>
          <w:szCs w:val="24"/>
        </w:rPr>
      </w:pPr>
    </w:p>
    <w:p w14:paraId="27E0E680" w14:textId="3928AF51" w:rsidR="00D63688" w:rsidRDefault="00D63688" w:rsidP="00D63688">
      <w:pPr>
        <w:spacing w:after="0"/>
        <w:rPr>
          <w:rFonts w:ascii="Times New Roman" w:hAnsi="Times New Roman" w:cs="Times New Roman"/>
          <w:b/>
          <w:sz w:val="24"/>
          <w:szCs w:val="24"/>
        </w:rPr>
      </w:pPr>
      <w:r w:rsidRPr="00AC64DB">
        <w:rPr>
          <w:rFonts w:ascii="Times New Roman" w:hAnsi="Times New Roman" w:cs="Times New Roman"/>
          <w:b/>
          <w:sz w:val="24"/>
          <w:szCs w:val="24"/>
        </w:rPr>
        <w:t xml:space="preserve">Figure </w:t>
      </w:r>
      <w:r>
        <w:rPr>
          <w:rFonts w:ascii="Times New Roman" w:hAnsi="Times New Roman" w:cs="Times New Roman"/>
          <w:b/>
          <w:sz w:val="24"/>
          <w:szCs w:val="24"/>
        </w:rPr>
        <w:t>3</w:t>
      </w:r>
      <w:r w:rsidRPr="00AC64DB">
        <w:rPr>
          <w:rFonts w:ascii="Times New Roman" w:hAnsi="Times New Roman" w:cs="Times New Roman"/>
          <w:b/>
          <w:sz w:val="24"/>
          <w:szCs w:val="24"/>
        </w:rPr>
        <w:t>:</w:t>
      </w:r>
      <w:r>
        <w:rPr>
          <w:rFonts w:ascii="Times New Roman" w:hAnsi="Times New Roman" w:cs="Times New Roman"/>
          <w:sz w:val="24"/>
          <w:szCs w:val="24"/>
        </w:rPr>
        <w:t xml:space="preserve"> </w:t>
      </w:r>
      <w:r w:rsidRPr="008E6C90">
        <w:rPr>
          <w:rFonts w:ascii="Times New Roman" w:hAnsi="Times New Roman" w:cs="Times New Roman"/>
          <w:b/>
          <w:sz w:val="24"/>
          <w:szCs w:val="24"/>
        </w:rPr>
        <w:t>Box-and-Whiskers Plot</w:t>
      </w:r>
      <w:r>
        <w:rPr>
          <w:rFonts w:ascii="Times New Roman" w:hAnsi="Times New Roman" w:cs="Times New Roman"/>
          <w:b/>
          <w:sz w:val="24"/>
          <w:szCs w:val="24"/>
        </w:rPr>
        <w:t>s</w:t>
      </w:r>
      <w:r w:rsidRPr="008E6C90">
        <w:rPr>
          <w:rFonts w:ascii="Times New Roman" w:hAnsi="Times New Roman" w:cs="Times New Roman"/>
          <w:b/>
          <w:sz w:val="24"/>
          <w:szCs w:val="24"/>
        </w:rPr>
        <w:t xml:space="preserve"> of</w:t>
      </w:r>
      <w:r>
        <w:rPr>
          <w:rFonts w:ascii="Times New Roman" w:hAnsi="Times New Roman" w:cs="Times New Roman"/>
          <w:sz w:val="24"/>
          <w:szCs w:val="24"/>
        </w:rPr>
        <w:t xml:space="preserve"> </w:t>
      </w:r>
      <w:r>
        <w:rPr>
          <w:rFonts w:ascii="Times New Roman" w:hAnsi="Times New Roman" w:cs="Times New Roman"/>
          <w:b/>
          <w:sz w:val="24"/>
          <w:szCs w:val="24"/>
        </w:rPr>
        <w:t xml:space="preserve">Logged </w:t>
      </w:r>
      <w:r w:rsidRPr="00AC64DB">
        <w:rPr>
          <w:rFonts w:ascii="Times New Roman" w:hAnsi="Times New Roman" w:cs="Times New Roman"/>
          <w:b/>
          <w:sz w:val="24"/>
          <w:szCs w:val="24"/>
        </w:rPr>
        <w:t>Mean Response Time</w:t>
      </w:r>
      <w:r>
        <w:rPr>
          <w:rFonts w:ascii="Times New Roman" w:hAnsi="Times New Roman" w:cs="Times New Roman"/>
          <w:b/>
          <w:sz w:val="24"/>
          <w:szCs w:val="24"/>
        </w:rPr>
        <w:t xml:space="preserve"> Trimmed 1</w:t>
      </w:r>
      <w:r w:rsidR="009548CC">
        <w:rPr>
          <w:rFonts w:ascii="Times New Roman" w:hAnsi="Times New Roman" w:cs="Times New Roman"/>
          <w:b/>
          <w:sz w:val="24"/>
          <w:szCs w:val="24"/>
        </w:rPr>
        <w:t>%</w:t>
      </w:r>
      <w:r>
        <w:rPr>
          <w:rFonts w:ascii="Times New Roman" w:hAnsi="Times New Roman" w:cs="Times New Roman"/>
          <w:b/>
          <w:sz w:val="24"/>
          <w:szCs w:val="24"/>
        </w:rPr>
        <w:t xml:space="preserve"> </w:t>
      </w:r>
      <w:r w:rsidR="009D32AF">
        <w:rPr>
          <w:rFonts w:ascii="Times New Roman" w:hAnsi="Times New Roman" w:cs="Times New Roman"/>
          <w:b/>
          <w:sz w:val="24"/>
          <w:szCs w:val="24"/>
        </w:rPr>
        <w:t>by Month</w:t>
      </w:r>
      <w:r w:rsidR="007D39ED">
        <w:rPr>
          <w:rFonts w:ascii="Times New Roman" w:hAnsi="Times New Roman" w:cs="Times New Roman"/>
          <w:b/>
          <w:sz w:val="24"/>
          <w:szCs w:val="24"/>
        </w:rPr>
        <w:t>,</w:t>
      </w:r>
      <w:r w:rsidR="009D32AF">
        <w:rPr>
          <w:rFonts w:ascii="Times New Roman" w:hAnsi="Times New Roman" w:cs="Times New Roman"/>
          <w:b/>
          <w:sz w:val="24"/>
          <w:szCs w:val="24"/>
        </w:rPr>
        <w:t xml:space="preserve"> </w:t>
      </w:r>
      <w:r w:rsidRPr="00AC64DB">
        <w:rPr>
          <w:rFonts w:ascii="Times New Roman" w:hAnsi="Times New Roman" w:cs="Times New Roman"/>
          <w:b/>
          <w:sz w:val="24"/>
          <w:szCs w:val="24"/>
        </w:rPr>
        <w:t>201</w:t>
      </w:r>
      <w:r>
        <w:rPr>
          <w:rFonts w:ascii="Times New Roman" w:hAnsi="Times New Roman" w:cs="Times New Roman"/>
          <w:b/>
          <w:sz w:val="24"/>
          <w:szCs w:val="24"/>
        </w:rPr>
        <w:t>3</w:t>
      </w:r>
      <w:r w:rsidR="009D32AF">
        <w:rPr>
          <w:rFonts w:ascii="Times New Roman" w:hAnsi="Times New Roman" w:cs="Times New Roman"/>
          <w:b/>
          <w:sz w:val="24"/>
          <w:szCs w:val="24"/>
        </w:rPr>
        <w:t>-2014</w:t>
      </w:r>
    </w:p>
    <w:p w14:paraId="79F779DD" w14:textId="77777777" w:rsidR="00D63688" w:rsidRDefault="00D63688" w:rsidP="00D63688">
      <w:pPr>
        <w:rPr>
          <w:rFonts w:ascii="Times New Roman" w:hAnsi="Times New Roman" w:cs="Times New Roman"/>
          <w:b/>
          <w:sz w:val="24"/>
          <w:szCs w:val="24"/>
        </w:rPr>
      </w:pPr>
      <w:r w:rsidRPr="008E6C90">
        <w:rPr>
          <w:rFonts w:ascii="Times New Roman" w:hAnsi="Times New Roman" w:cs="Times New Roman"/>
          <w:b/>
          <w:noProof/>
          <w:sz w:val="24"/>
          <w:szCs w:val="24"/>
        </w:rPr>
        <mc:AlternateContent>
          <mc:Choice Requires="wps">
            <w:drawing>
              <wp:anchor distT="45720" distB="45720" distL="114300" distR="114300" simplePos="0" relativeHeight="251701248" behindDoc="0" locked="0" layoutInCell="1" allowOverlap="1" wp14:anchorId="3DEAD5FD" wp14:editId="75203049">
                <wp:simplePos x="0" y="0"/>
                <wp:positionH relativeFrom="column">
                  <wp:posOffset>2878358</wp:posOffset>
                </wp:positionH>
                <wp:positionV relativeFrom="paragraph">
                  <wp:posOffset>3357880</wp:posOffset>
                </wp:positionV>
                <wp:extent cx="650875" cy="204470"/>
                <wp:effectExtent l="0" t="0" r="9525"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04470"/>
                        </a:xfrm>
                        <a:prstGeom prst="rect">
                          <a:avLst/>
                        </a:prstGeom>
                        <a:solidFill>
                          <a:schemeClr val="bg1"/>
                        </a:solidFill>
                        <a:ln w="9525">
                          <a:noFill/>
                          <a:miter lim="800000"/>
                          <a:headEnd/>
                          <a:tailEnd/>
                        </a:ln>
                      </wps:spPr>
                      <wps:txbx>
                        <w:txbxContent>
                          <w:p w14:paraId="44119A5A" w14:textId="4E54641F" w:rsidR="00D90F05" w:rsidRPr="003D384A" w:rsidRDefault="00D90F05" w:rsidP="00D63688">
                            <w:pPr>
                              <w:rPr>
                                <w:rFonts w:ascii="Times New Roman" w:hAnsi="Times New Roman" w:cs="Times New Roman"/>
                                <w:sz w:val="16"/>
                                <w:szCs w:val="16"/>
                              </w:rPr>
                            </w:pPr>
                            <w:r>
                              <w:rPr>
                                <w:rFonts w:ascii="Times New Roman" w:hAnsi="Times New Roman" w:cs="Times New Roman"/>
                                <w:sz w:val="16"/>
                                <w:szCs w:val="16"/>
                              </w:rPr>
                              <w:t>percent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226.65pt;margin-top:264.4pt;width:51.25pt;height:16.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" fillcolor="white [3212]" stroked="f">
                <v:textbox>
                  <w:txbxContent>
                    <w:p w14:paraId="44119A5A" w14:textId="4E54641F" w:rsidR="00D90F05" w:rsidRPr="003D384A" w:rsidRDefault="00D90F05" w:rsidP="00D63688">
                      <w:pPr>
                        <w:rPr>
                          <w:rFonts w:ascii="Times New Roman" w:hAnsi="Times New Roman" w:cs="Times New Roman"/>
                          <w:sz w:val="16"/>
                          <w:szCs w:val="16"/>
                        </w:rPr>
                      </w:pPr>
                      <w:proofErr w:type="gramStart"/>
                      <w:r>
                        <w:rPr>
                          <w:rFonts w:ascii="Times New Roman" w:hAnsi="Times New Roman" w:cs="Times New Roman"/>
                          <w:sz w:val="16"/>
                          <w:szCs w:val="16"/>
                        </w:rPr>
                        <w:t>percent</w:t>
                      </w:r>
                      <w:proofErr w:type="gramEnd"/>
                    </w:p>
                  </w:txbxContent>
                </v:textbox>
              </v:shape>
            </w:pict>
          </mc:Fallback>
        </mc:AlternateContent>
      </w:r>
      <w:r>
        <w:rPr>
          <w:rFonts w:ascii="Times New Roman" w:hAnsi="Times New Roman" w:cs="Times New Roman"/>
          <w:b/>
          <w:noProof/>
          <w:sz w:val="24"/>
          <w:szCs w:val="24"/>
        </w:rPr>
        <w:drawing>
          <wp:inline distT="0" distB="0" distL="0" distR="0" wp14:anchorId="6EE95781" wp14:editId="08CEDACA">
            <wp:extent cx="5943600" cy="3304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20150905_5.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04540"/>
                    </a:xfrm>
                    <a:prstGeom prst="rect">
                      <a:avLst/>
                    </a:prstGeom>
                  </pic:spPr>
                </pic:pic>
              </a:graphicData>
            </a:graphic>
          </wp:inline>
        </w:drawing>
      </w:r>
    </w:p>
    <w:p w14:paraId="260B0A6C" w14:textId="77777777" w:rsidR="00D63688" w:rsidRDefault="00D63688" w:rsidP="00D63688">
      <w:pPr>
        <w:rPr>
          <w:rFonts w:ascii="Times New Roman" w:hAnsi="Times New Roman" w:cs="Times New Roman"/>
          <w:b/>
          <w:sz w:val="24"/>
          <w:szCs w:val="24"/>
        </w:rPr>
      </w:pPr>
    </w:p>
    <w:p w14:paraId="109BA3E2" w14:textId="77777777" w:rsidR="00D63688" w:rsidRDefault="00D63688" w:rsidP="00D63688">
      <w:pPr>
        <w:rPr>
          <w:rFonts w:ascii="Times New Roman" w:hAnsi="Times New Roman" w:cs="Times New Roman"/>
          <w:b/>
          <w:sz w:val="24"/>
          <w:szCs w:val="24"/>
        </w:rPr>
        <w:sectPr w:rsidR="00D63688" w:rsidSect="00E52482">
          <w:endnotePr>
            <w:numFmt w:val="decimal"/>
          </w:endnotePr>
          <w:type w:val="continuous"/>
          <w:pgSz w:w="12240" w:h="15840"/>
          <w:pgMar w:top="1440" w:right="1440" w:bottom="1440" w:left="1440" w:header="720" w:footer="720" w:gutter="0"/>
          <w:cols w:space="720"/>
          <w:docGrid w:linePitch="360"/>
        </w:sectPr>
      </w:pPr>
      <w:r w:rsidRPr="008E6C90">
        <w:rPr>
          <w:rFonts w:ascii="Times New Roman" w:hAnsi="Times New Roman" w:cs="Times New Roman"/>
          <w:b/>
          <w:noProof/>
          <w:sz w:val="24"/>
          <w:szCs w:val="24"/>
        </w:rPr>
        <mc:AlternateContent>
          <mc:Choice Requires="wps">
            <w:drawing>
              <wp:anchor distT="45720" distB="45720" distL="114300" distR="114300" simplePos="0" relativeHeight="251702272" behindDoc="0" locked="0" layoutInCell="1" allowOverlap="1" wp14:anchorId="02AC32A8" wp14:editId="231FFE25">
                <wp:simplePos x="0" y="0"/>
                <wp:positionH relativeFrom="column">
                  <wp:posOffset>2887489</wp:posOffset>
                </wp:positionH>
                <wp:positionV relativeFrom="paragraph">
                  <wp:posOffset>3336614</wp:posOffset>
                </wp:positionV>
                <wp:extent cx="650875" cy="204470"/>
                <wp:effectExtent l="0" t="0" r="9525"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75" cy="204470"/>
                        </a:xfrm>
                        <a:prstGeom prst="rect">
                          <a:avLst/>
                        </a:prstGeom>
                        <a:solidFill>
                          <a:schemeClr val="bg1"/>
                        </a:solidFill>
                        <a:ln w="9525">
                          <a:noFill/>
                          <a:miter lim="800000"/>
                          <a:headEnd/>
                          <a:tailEnd/>
                        </a:ln>
                      </wps:spPr>
                      <wps:txbx>
                        <w:txbxContent>
                          <w:p w14:paraId="353687B5" w14:textId="715F9501" w:rsidR="00D90F05" w:rsidRPr="003D384A" w:rsidRDefault="00D90F05" w:rsidP="00D63688">
                            <w:pPr>
                              <w:rPr>
                                <w:rFonts w:ascii="Times New Roman" w:hAnsi="Times New Roman" w:cs="Times New Roman"/>
                                <w:sz w:val="16"/>
                                <w:szCs w:val="16"/>
                              </w:rPr>
                            </w:pPr>
                            <w:r>
                              <w:rPr>
                                <w:rFonts w:ascii="Times New Roman" w:hAnsi="Times New Roman" w:cs="Times New Roman"/>
                                <w:sz w:val="16"/>
                                <w:szCs w:val="16"/>
                              </w:rPr>
                              <w:t>percent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27.35pt;margin-top:262.75pt;width:51.25pt;height:16.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" fillcolor="white [3212]" stroked="f">
                <v:textbox>
                  <w:txbxContent>
                    <w:p w14:paraId="353687B5" w14:textId="715F9501" w:rsidR="00D90F05" w:rsidRPr="003D384A" w:rsidRDefault="00D90F05" w:rsidP="00D63688">
                      <w:pPr>
                        <w:rPr>
                          <w:rFonts w:ascii="Times New Roman" w:hAnsi="Times New Roman" w:cs="Times New Roman"/>
                          <w:sz w:val="16"/>
                          <w:szCs w:val="16"/>
                        </w:rPr>
                      </w:pPr>
                      <w:proofErr w:type="gramStart"/>
                      <w:r>
                        <w:rPr>
                          <w:rFonts w:ascii="Times New Roman" w:hAnsi="Times New Roman" w:cs="Times New Roman"/>
                          <w:sz w:val="16"/>
                          <w:szCs w:val="16"/>
                        </w:rPr>
                        <w:t>percent</w:t>
                      </w:r>
                      <w:proofErr w:type="gramEnd"/>
                    </w:p>
                  </w:txbxContent>
                </v:textbox>
              </v:shape>
            </w:pict>
          </mc:Fallback>
        </mc:AlternateContent>
      </w:r>
      <w:r>
        <w:rPr>
          <w:rFonts w:ascii="Times New Roman" w:hAnsi="Times New Roman" w:cs="Times New Roman"/>
          <w:b/>
          <w:noProof/>
          <w:sz w:val="24"/>
          <w:szCs w:val="24"/>
        </w:rPr>
        <w:drawing>
          <wp:inline distT="0" distB="0" distL="0" distR="0" wp14:anchorId="1D65A43E" wp14:editId="5F5A9DFC">
            <wp:extent cx="5943600" cy="3291205"/>
            <wp:effectExtent l="0" t="0" r="0" b="107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ip20150905_3.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291205"/>
                    </a:xfrm>
                    <a:prstGeom prst="rect">
                      <a:avLst/>
                    </a:prstGeom>
                  </pic:spPr>
                </pic:pic>
              </a:graphicData>
            </a:graphic>
          </wp:inline>
        </w:drawing>
      </w:r>
      <w:r>
        <w:rPr>
          <w:rFonts w:ascii="Times New Roman" w:hAnsi="Times New Roman" w:cs="Times New Roman"/>
          <w:b/>
          <w:noProof/>
          <w:sz w:val="24"/>
          <w:szCs w:val="24"/>
        </w:rPr>
        <mc:AlternateContent>
          <mc:Choice Requires="wps">
            <w:drawing>
              <wp:anchor distT="0" distB="0" distL="114300" distR="114300" simplePos="0" relativeHeight="251700224" behindDoc="0" locked="0" layoutInCell="1" allowOverlap="1" wp14:anchorId="326BC6FB" wp14:editId="6BBD5D61">
                <wp:simplePos x="0" y="0"/>
                <wp:positionH relativeFrom="column">
                  <wp:posOffset>5281930</wp:posOffset>
                </wp:positionH>
                <wp:positionV relativeFrom="paragraph">
                  <wp:posOffset>4608830</wp:posOffset>
                </wp:positionV>
                <wp:extent cx="1905" cy="1647190"/>
                <wp:effectExtent l="0" t="0" r="48895" b="29210"/>
                <wp:wrapNone/>
                <wp:docPr id="19" name="Straight Connector 19"/>
                <wp:cNvGraphicFramePr/>
                <a:graphic xmlns:a="http://schemas.openxmlformats.org/drawingml/2006/main">
                  <a:graphicData uri="http://schemas.microsoft.com/office/word/2010/wordprocessingShape">
                    <wps:wsp>
                      <wps:cNvCnPr/>
                      <wps:spPr>
                        <a:xfrm flipH="1" flipV="1">
                          <a:off x="0" y="0"/>
                          <a:ext cx="1905" cy="1647190"/>
                        </a:xfrm>
                        <a:prstGeom prst="line">
                          <a:avLst/>
                        </a:prstGeom>
                        <a:ln w="6350" cmpd="dbl">
                          <a:solidFill>
                            <a:schemeClr val="bg1">
                              <a:lumMod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 o:spid="_x0000_s1026" style="position:absolute;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9pt,362.9pt" to="416.05pt,492.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" strokecolor="#7f7f7f [1612]" strokeweight=".5pt">
                <v:stroke dashstyle="1 1" linestyle="thinThin"/>
              </v:line>
            </w:pict>
          </mc:Fallback>
        </mc:AlternateContent>
      </w:r>
    </w:p>
    <w:p w14:paraId="54DFC03E" w14:textId="6D67EA84" w:rsidR="00A92E81" w:rsidRPr="00D63688" w:rsidRDefault="00A92E81" w:rsidP="00E52482">
      <w:pPr>
        <w:spacing w:after="0" w:line="240" w:lineRule="auto"/>
        <w:outlineLvl w:val="0"/>
        <w:rPr>
          <w:rFonts w:ascii="Times New Roman" w:hAnsi="Times New Roman" w:cs="Times New Roman"/>
          <w:sz w:val="24"/>
          <w:szCs w:val="24"/>
        </w:rPr>
      </w:pPr>
      <w:bookmarkStart w:id="8" w:name="OLE_LINK6"/>
      <w:r w:rsidRPr="003C5697">
        <w:rPr>
          <w:rFonts w:ascii="Times New Roman" w:hAnsi="Times New Roman" w:cs="Times New Roman"/>
          <w:b/>
          <w:sz w:val="28"/>
          <w:szCs w:val="28"/>
        </w:rPr>
        <w:lastRenderedPageBreak/>
        <w:t xml:space="preserve">Trends in Response Time over Time </w:t>
      </w:r>
    </w:p>
    <w:bookmarkEnd w:id="8"/>
    <w:p w14:paraId="79F4F208" w14:textId="77777777" w:rsidR="00D63688" w:rsidRDefault="00D63688" w:rsidP="00C66507">
      <w:pPr>
        <w:spacing w:after="0" w:line="240" w:lineRule="auto"/>
        <w:rPr>
          <w:rFonts w:ascii="Times New Roman" w:hAnsi="Times New Roman" w:cs="Times New Roman"/>
          <w:sz w:val="24"/>
          <w:szCs w:val="24"/>
        </w:rPr>
      </w:pPr>
    </w:p>
    <w:p w14:paraId="52AD0F62" w14:textId="52615D9B" w:rsidR="009D32AF" w:rsidRDefault="00A92E81" w:rsidP="00C66507">
      <w:pPr>
        <w:spacing w:after="0" w:line="240" w:lineRule="auto"/>
        <w:rPr>
          <w:rFonts w:ascii="Times New Roman" w:hAnsi="Times New Roman" w:cs="Times New Roman"/>
          <w:sz w:val="24"/>
          <w:szCs w:val="24"/>
        </w:rPr>
      </w:pPr>
      <w:r w:rsidRPr="008A68D7">
        <w:rPr>
          <w:rFonts w:ascii="Times New Roman" w:hAnsi="Times New Roman" w:cs="Times New Roman"/>
          <w:sz w:val="24"/>
          <w:szCs w:val="24"/>
        </w:rPr>
        <w:t xml:space="preserve">Table </w:t>
      </w:r>
      <w:r>
        <w:rPr>
          <w:rFonts w:ascii="Times New Roman" w:hAnsi="Times New Roman" w:cs="Times New Roman"/>
          <w:sz w:val="24"/>
          <w:szCs w:val="24"/>
        </w:rPr>
        <w:t>1</w:t>
      </w:r>
      <w:r w:rsidRPr="008A68D7">
        <w:rPr>
          <w:rFonts w:ascii="Times New Roman" w:hAnsi="Times New Roman" w:cs="Times New Roman"/>
          <w:sz w:val="24"/>
          <w:szCs w:val="24"/>
        </w:rPr>
        <w:t xml:space="preserve"> presents the geometric mean response time </w:t>
      </w:r>
      <w:r>
        <w:rPr>
          <w:rFonts w:ascii="Times New Roman" w:hAnsi="Times New Roman" w:cs="Times New Roman"/>
          <w:sz w:val="24"/>
          <w:szCs w:val="24"/>
        </w:rPr>
        <w:t xml:space="preserve">that </w:t>
      </w:r>
      <w:r w:rsidRPr="008A68D7">
        <w:rPr>
          <w:rFonts w:ascii="Times New Roman" w:hAnsi="Times New Roman" w:cs="Times New Roman"/>
          <w:sz w:val="24"/>
          <w:szCs w:val="24"/>
        </w:rPr>
        <w:t>was computed for each year after trimming t</w:t>
      </w:r>
      <w:r>
        <w:rPr>
          <w:rFonts w:ascii="Times New Roman" w:hAnsi="Times New Roman" w:cs="Times New Roman"/>
          <w:sz w:val="24"/>
          <w:szCs w:val="24"/>
        </w:rPr>
        <w:t>he top and bottom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of cases. The average for the 2010 to 2014 time period is 19.69 </w:t>
      </w:r>
      <w:r w:rsidR="00C66507">
        <w:rPr>
          <w:rFonts w:ascii="Times New Roman" w:hAnsi="Times New Roman" w:cs="Times New Roman"/>
          <w:sz w:val="24"/>
          <w:szCs w:val="24"/>
        </w:rPr>
        <w:t xml:space="preserve">minutes. </w:t>
      </w:r>
      <w:r w:rsidR="00C66507" w:rsidRPr="008A68D7">
        <w:rPr>
          <w:rFonts w:ascii="Times New Roman" w:hAnsi="Times New Roman" w:cs="Times New Roman"/>
          <w:sz w:val="24"/>
          <w:szCs w:val="24"/>
        </w:rPr>
        <w:t xml:space="preserve">Slight increases in the total response time each year for the time period are observed. These yearly trends are depicted in Figure </w:t>
      </w:r>
      <w:r w:rsidR="00146283">
        <w:rPr>
          <w:rFonts w:ascii="Times New Roman" w:hAnsi="Times New Roman" w:cs="Times New Roman"/>
          <w:sz w:val="24"/>
          <w:szCs w:val="24"/>
        </w:rPr>
        <w:t>4</w:t>
      </w:r>
      <w:r w:rsidR="00C66507" w:rsidRPr="008A68D7">
        <w:rPr>
          <w:rFonts w:ascii="Times New Roman" w:hAnsi="Times New Roman" w:cs="Times New Roman"/>
          <w:sz w:val="24"/>
          <w:szCs w:val="24"/>
        </w:rPr>
        <w:t xml:space="preserve">. </w:t>
      </w:r>
    </w:p>
    <w:p w14:paraId="686E37F9" w14:textId="77777777" w:rsidR="009D32AF" w:rsidRDefault="009D32AF" w:rsidP="00C66507">
      <w:pPr>
        <w:spacing w:after="0" w:line="240" w:lineRule="auto"/>
        <w:rPr>
          <w:rFonts w:ascii="Times New Roman" w:hAnsi="Times New Roman" w:cs="Times New Roman"/>
          <w:sz w:val="24"/>
          <w:szCs w:val="24"/>
        </w:rPr>
      </w:pPr>
    </w:p>
    <w:p w14:paraId="6766321B" w14:textId="05F0307A" w:rsidR="009D32AF" w:rsidRDefault="00C66507" w:rsidP="00C66507">
      <w:pPr>
        <w:spacing w:after="0" w:line="240" w:lineRule="auto"/>
        <w:rPr>
          <w:rFonts w:ascii="Times New Roman" w:hAnsi="Times New Roman" w:cs="Times New Roman"/>
          <w:sz w:val="24"/>
          <w:szCs w:val="24"/>
        </w:rPr>
      </w:pPr>
      <w:r w:rsidRPr="008A68D7">
        <w:rPr>
          <w:rFonts w:ascii="Times New Roman" w:hAnsi="Times New Roman" w:cs="Times New Roman"/>
          <w:sz w:val="24"/>
          <w:szCs w:val="24"/>
        </w:rPr>
        <w:t>Total response time increased from a low of 19.16</w:t>
      </w:r>
      <w:r>
        <w:rPr>
          <w:rFonts w:ascii="Times New Roman" w:hAnsi="Times New Roman" w:cs="Times New Roman"/>
          <w:sz w:val="24"/>
          <w:szCs w:val="24"/>
        </w:rPr>
        <w:t xml:space="preserve"> </w:t>
      </w:r>
      <w:r w:rsidRPr="008A68D7">
        <w:rPr>
          <w:rFonts w:ascii="Times New Roman" w:hAnsi="Times New Roman" w:cs="Times New Roman"/>
          <w:sz w:val="24"/>
          <w:szCs w:val="24"/>
        </w:rPr>
        <w:t xml:space="preserve">minutes in 2010 to a high of 20.52 minutes in 2014, </w:t>
      </w:r>
      <w:r>
        <w:rPr>
          <w:rFonts w:ascii="Times New Roman" w:hAnsi="Times New Roman" w:cs="Times New Roman"/>
          <w:sz w:val="24"/>
          <w:szCs w:val="24"/>
        </w:rPr>
        <w:t xml:space="preserve">which is </w:t>
      </w:r>
      <w:r w:rsidRPr="008A68D7">
        <w:rPr>
          <w:rFonts w:ascii="Times New Roman" w:hAnsi="Times New Roman" w:cs="Times New Roman"/>
          <w:sz w:val="24"/>
          <w:szCs w:val="24"/>
        </w:rPr>
        <w:t>an increase of 1.36 minutes or a 7.10</w:t>
      </w:r>
      <w:r w:rsidR="00E52482">
        <w:rPr>
          <w:rFonts w:ascii="Times New Roman" w:hAnsi="Times New Roman" w:cs="Times New Roman"/>
          <w:sz w:val="24"/>
          <w:szCs w:val="24"/>
        </w:rPr>
        <w:t xml:space="preserve"> percent</w:t>
      </w:r>
      <w:r w:rsidRPr="008A68D7">
        <w:rPr>
          <w:rFonts w:ascii="Times New Roman" w:hAnsi="Times New Roman" w:cs="Times New Roman"/>
          <w:sz w:val="24"/>
          <w:szCs w:val="24"/>
        </w:rPr>
        <w:t xml:space="preserve"> increase over a five-year period. The largest increase in total response time was between 2013 and 2014, which was an increase of 0.60 minutes or a 3.01</w:t>
      </w:r>
      <w:r w:rsidR="00E52482">
        <w:rPr>
          <w:rFonts w:ascii="Times New Roman" w:hAnsi="Times New Roman" w:cs="Times New Roman"/>
          <w:sz w:val="24"/>
          <w:szCs w:val="24"/>
        </w:rPr>
        <w:t xml:space="preserve"> percent</w:t>
      </w:r>
      <w:r w:rsidRPr="008A68D7">
        <w:rPr>
          <w:rFonts w:ascii="Times New Roman" w:hAnsi="Times New Roman" w:cs="Times New Roman"/>
          <w:sz w:val="24"/>
          <w:szCs w:val="24"/>
        </w:rPr>
        <w:t xml:space="preserve"> increase from the prior year.  </w:t>
      </w:r>
    </w:p>
    <w:p w14:paraId="674DACD9" w14:textId="77777777" w:rsidR="009D32AF" w:rsidRDefault="009D32AF" w:rsidP="00C66507">
      <w:pPr>
        <w:spacing w:after="0" w:line="240" w:lineRule="auto"/>
        <w:rPr>
          <w:rFonts w:ascii="Times New Roman" w:hAnsi="Times New Roman" w:cs="Times New Roman"/>
          <w:sz w:val="24"/>
          <w:szCs w:val="24"/>
        </w:rPr>
      </w:pPr>
    </w:p>
    <w:p w14:paraId="7568FAC9" w14:textId="0BC78D3E" w:rsidR="00C66507" w:rsidRDefault="00C66507" w:rsidP="00C66507">
      <w:pPr>
        <w:spacing w:after="0" w:line="240" w:lineRule="auto"/>
        <w:rPr>
          <w:rFonts w:ascii="Times New Roman" w:hAnsi="Times New Roman" w:cs="Times New Roman"/>
          <w:sz w:val="24"/>
          <w:szCs w:val="24"/>
        </w:rPr>
      </w:pPr>
      <w:r w:rsidRPr="008A68D7">
        <w:rPr>
          <w:rFonts w:ascii="Times New Roman" w:hAnsi="Times New Roman" w:cs="Times New Roman"/>
          <w:sz w:val="24"/>
          <w:szCs w:val="24"/>
        </w:rPr>
        <w:t>The smallest increase in total response time was between 2010 and 2011, which was an increase of 0.03 minutes or a 0.16</w:t>
      </w:r>
      <w:r w:rsidR="00E52482">
        <w:rPr>
          <w:rFonts w:ascii="Times New Roman" w:hAnsi="Times New Roman" w:cs="Times New Roman"/>
          <w:sz w:val="24"/>
          <w:szCs w:val="24"/>
        </w:rPr>
        <w:t xml:space="preserve"> percent</w:t>
      </w:r>
      <w:r w:rsidRPr="008A68D7">
        <w:rPr>
          <w:rFonts w:ascii="Times New Roman" w:hAnsi="Times New Roman" w:cs="Times New Roman"/>
          <w:sz w:val="24"/>
          <w:szCs w:val="24"/>
        </w:rPr>
        <w:t xml:space="preserve"> increase from the prior year. </w:t>
      </w:r>
      <w:r>
        <w:rPr>
          <w:rFonts w:ascii="Times New Roman" w:hAnsi="Times New Roman" w:cs="Times New Roman"/>
          <w:sz w:val="24"/>
          <w:szCs w:val="24"/>
        </w:rPr>
        <w:t>These changes in total response time follow an overall increase in the number of calls-for-service during the period: 742,256 calls in 2010, 735,308 calls in 2011, 761,504 calls in 2012, 768,437 calls in 2013, and 793,117 calls in 2014. The use of the median to assess response time would lead to overestimating total response time for three of the five years. The difference in minutes between median response time with untrimmed data versus the geometric mean response with data trimmed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for the same period is as follows: 0 in 2010, +0.24 in 2011, +0.26 in 2012, +0.16 in 2013, and -0.04 in 2014. </w:t>
      </w:r>
    </w:p>
    <w:p w14:paraId="240BB4E7" w14:textId="77777777" w:rsidR="00D63688" w:rsidRDefault="00D63688" w:rsidP="00C66507">
      <w:pPr>
        <w:spacing w:after="0" w:line="240" w:lineRule="auto"/>
        <w:rPr>
          <w:rFonts w:ascii="Times New Roman" w:hAnsi="Times New Roman" w:cs="Times New Roman"/>
          <w:sz w:val="24"/>
          <w:szCs w:val="24"/>
        </w:rPr>
      </w:pPr>
    </w:p>
    <w:p w14:paraId="7027D1B7" w14:textId="77777777" w:rsidR="00D63688" w:rsidRDefault="00D63688" w:rsidP="00C66507">
      <w:pPr>
        <w:spacing w:after="0" w:line="240" w:lineRule="auto"/>
        <w:rPr>
          <w:rFonts w:ascii="Times New Roman" w:hAnsi="Times New Roman" w:cs="Times New Roman"/>
          <w:sz w:val="24"/>
          <w:szCs w:val="24"/>
        </w:rPr>
      </w:pPr>
    </w:p>
    <w:p w14:paraId="5769DCB1" w14:textId="77777777" w:rsidR="00C66507" w:rsidRPr="00922142" w:rsidRDefault="00C66507" w:rsidP="00C66507">
      <w:pPr>
        <w:spacing w:after="0"/>
        <w:rPr>
          <w:rFonts w:ascii="Times New Roman" w:hAnsi="Times New Roman" w:cs="Times New Roman"/>
          <w:sz w:val="10"/>
          <w:szCs w:val="10"/>
        </w:rPr>
      </w:pPr>
    </w:p>
    <w:p w14:paraId="13444CE4" w14:textId="00B5D5A7" w:rsidR="00C66507" w:rsidRPr="008A68D7" w:rsidRDefault="00C66507" w:rsidP="00E52482">
      <w:pPr>
        <w:spacing w:after="0"/>
        <w:outlineLvl w:val="0"/>
        <w:rPr>
          <w:rFonts w:ascii="Times New Roman" w:hAnsi="Times New Roman" w:cs="Times New Roman"/>
          <w:b/>
          <w:noProof/>
          <w:sz w:val="24"/>
          <w:szCs w:val="24"/>
        </w:rPr>
      </w:pPr>
      <w:r w:rsidRPr="008A68D7">
        <w:rPr>
          <w:rFonts w:ascii="Times New Roman" w:hAnsi="Times New Roman" w:cs="Times New Roman"/>
          <w:b/>
          <w:noProof/>
          <w:sz w:val="24"/>
          <w:szCs w:val="24"/>
        </w:rPr>
        <w:t xml:space="preserve">Table </w:t>
      </w:r>
      <w:r>
        <w:rPr>
          <w:rFonts w:ascii="Times New Roman" w:hAnsi="Times New Roman" w:cs="Times New Roman"/>
          <w:b/>
          <w:noProof/>
          <w:sz w:val="24"/>
          <w:szCs w:val="24"/>
        </w:rPr>
        <w:t>1</w:t>
      </w:r>
      <w:r w:rsidRPr="008A68D7">
        <w:rPr>
          <w:rFonts w:ascii="Times New Roman" w:hAnsi="Times New Roman" w:cs="Times New Roman"/>
          <w:b/>
          <w:noProof/>
          <w:sz w:val="24"/>
          <w:szCs w:val="24"/>
        </w:rPr>
        <w:t>: Geometric Me</w:t>
      </w:r>
      <w:r w:rsidR="009D32AF">
        <w:rPr>
          <w:rFonts w:ascii="Times New Roman" w:hAnsi="Times New Roman" w:cs="Times New Roman"/>
          <w:b/>
          <w:noProof/>
          <w:sz w:val="24"/>
          <w:szCs w:val="24"/>
        </w:rPr>
        <w:t>an Total Response Time by Year, 2010-2014</w:t>
      </w:r>
    </w:p>
    <w:tbl>
      <w:tblPr>
        <w:tblStyle w:val="TableGrid"/>
        <w:tblW w:w="0" w:type="auto"/>
        <w:tblLook w:val="04A0" w:firstRow="1" w:lastRow="0" w:firstColumn="1" w:lastColumn="0" w:noHBand="0" w:noVBand="1"/>
      </w:tblPr>
      <w:tblGrid>
        <w:gridCol w:w="895"/>
        <w:gridCol w:w="1980"/>
        <w:gridCol w:w="2160"/>
        <w:gridCol w:w="1980"/>
        <w:gridCol w:w="2335"/>
      </w:tblGrid>
      <w:tr w:rsidR="00C66507" w:rsidRPr="008A68D7" w14:paraId="114E2BAB" w14:textId="77777777" w:rsidTr="001350A8">
        <w:trPr>
          <w:trHeight w:val="440"/>
        </w:trPr>
        <w:tc>
          <w:tcPr>
            <w:tcW w:w="895" w:type="dxa"/>
          </w:tcPr>
          <w:p w14:paraId="3E469175" w14:textId="77777777" w:rsidR="00C66507" w:rsidRPr="008A68D7" w:rsidRDefault="00C66507" w:rsidP="001350A8">
            <w:pPr>
              <w:jc w:val="center"/>
              <w:rPr>
                <w:rFonts w:ascii="Times New Roman" w:hAnsi="Times New Roman" w:cs="Times New Roman"/>
                <w:b/>
                <w:sz w:val="24"/>
                <w:szCs w:val="24"/>
              </w:rPr>
            </w:pPr>
            <w:r w:rsidRPr="008A68D7">
              <w:rPr>
                <w:rFonts w:ascii="Times New Roman" w:hAnsi="Times New Roman" w:cs="Times New Roman"/>
                <w:b/>
                <w:sz w:val="24"/>
                <w:szCs w:val="24"/>
              </w:rPr>
              <w:t>Year</w:t>
            </w:r>
          </w:p>
        </w:tc>
        <w:tc>
          <w:tcPr>
            <w:tcW w:w="1980" w:type="dxa"/>
          </w:tcPr>
          <w:p w14:paraId="34470C0C" w14:textId="77777777" w:rsidR="00C66507" w:rsidRDefault="00C66507" w:rsidP="001350A8">
            <w:pPr>
              <w:jc w:val="center"/>
              <w:rPr>
                <w:rFonts w:ascii="Times New Roman" w:hAnsi="Times New Roman" w:cs="Times New Roman"/>
                <w:b/>
                <w:sz w:val="24"/>
                <w:szCs w:val="24"/>
              </w:rPr>
            </w:pPr>
            <w:r>
              <w:rPr>
                <w:rFonts w:ascii="Times New Roman" w:hAnsi="Times New Roman" w:cs="Times New Roman"/>
                <w:b/>
                <w:sz w:val="24"/>
                <w:szCs w:val="24"/>
              </w:rPr>
              <w:t xml:space="preserve">Mean </w:t>
            </w:r>
            <w:r w:rsidRPr="008A68D7">
              <w:rPr>
                <w:rFonts w:ascii="Times New Roman" w:hAnsi="Times New Roman" w:cs="Times New Roman"/>
                <w:b/>
                <w:sz w:val="24"/>
                <w:szCs w:val="24"/>
              </w:rPr>
              <w:t xml:space="preserve">Response </w:t>
            </w:r>
          </w:p>
          <w:p w14:paraId="24A5FA55" w14:textId="77777777" w:rsidR="00C66507" w:rsidRPr="008A68D7" w:rsidRDefault="00C66507" w:rsidP="001350A8">
            <w:pPr>
              <w:jc w:val="center"/>
              <w:rPr>
                <w:rFonts w:ascii="Times New Roman" w:hAnsi="Times New Roman" w:cs="Times New Roman"/>
                <w:b/>
                <w:sz w:val="24"/>
                <w:szCs w:val="24"/>
              </w:rPr>
            </w:pPr>
            <w:r w:rsidRPr="008A68D7">
              <w:rPr>
                <w:rFonts w:ascii="Times New Roman" w:hAnsi="Times New Roman" w:cs="Times New Roman"/>
                <w:b/>
                <w:sz w:val="24"/>
                <w:szCs w:val="24"/>
              </w:rPr>
              <w:t>Time</w:t>
            </w:r>
            <w:r>
              <w:rPr>
                <w:rFonts w:ascii="Times New Roman" w:hAnsi="Times New Roman" w:cs="Times New Roman"/>
                <w:b/>
                <w:sz w:val="24"/>
                <w:szCs w:val="24"/>
              </w:rPr>
              <w:t xml:space="preserve"> </w:t>
            </w:r>
            <w:r w:rsidRPr="008A68D7">
              <w:rPr>
                <w:rFonts w:ascii="Times New Roman" w:hAnsi="Times New Roman" w:cs="Times New Roman"/>
                <w:b/>
                <w:sz w:val="24"/>
                <w:szCs w:val="24"/>
              </w:rPr>
              <w:t>in Minutes</w:t>
            </w:r>
          </w:p>
        </w:tc>
        <w:tc>
          <w:tcPr>
            <w:tcW w:w="2160" w:type="dxa"/>
          </w:tcPr>
          <w:p w14:paraId="0E815DC8" w14:textId="77777777" w:rsidR="00C66507" w:rsidRDefault="00C66507" w:rsidP="001350A8">
            <w:pPr>
              <w:jc w:val="center"/>
              <w:rPr>
                <w:rFonts w:ascii="Times New Roman" w:hAnsi="Times New Roman" w:cs="Times New Roman"/>
                <w:b/>
                <w:sz w:val="24"/>
                <w:szCs w:val="24"/>
              </w:rPr>
            </w:pPr>
            <w:r>
              <w:rPr>
                <w:rFonts w:ascii="Times New Roman" w:hAnsi="Times New Roman" w:cs="Times New Roman"/>
                <w:b/>
                <w:sz w:val="24"/>
                <w:szCs w:val="24"/>
              </w:rPr>
              <w:t xml:space="preserve">Median </w:t>
            </w:r>
            <w:r w:rsidRPr="008A68D7">
              <w:rPr>
                <w:rFonts w:ascii="Times New Roman" w:hAnsi="Times New Roman" w:cs="Times New Roman"/>
                <w:b/>
                <w:sz w:val="24"/>
                <w:szCs w:val="24"/>
              </w:rPr>
              <w:t xml:space="preserve">Response </w:t>
            </w:r>
          </w:p>
          <w:p w14:paraId="13F77F66" w14:textId="77777777" w:rsidR="00C66507" w:rsidRPr="008A68D7" w:rsidRDefault="00C66507" w:rsidP="001350A8">
            <w:pPr>
              <w:jc w:val="center"/>
              <w:rPr>
                <w:rFonts w:ascii="Times New Roman" w:hAnsi="Times New Roman" w:cs="Times New Roman"/>
                <w:b/>
                <w:sz w:val="24"/>
                <w:szCs w:val="24"/>
              </w:rPr>
            </w:pPr>
            <w:r w:rsidRPr="008A68D7">
              <w:rPr>
                <w:rFonts w:ascii="Times New Roman" w:hAnsi="Times New Roman" w:cs="Times New Roman"/>
                <w:b/>
                <w:sz w:val="24"/>
                <w:szCs w:val="24"/>
              </w:rPr>
              <w:t>Time</w:t>
            </w:r>
            <w:r>
              <w:rPr>
                <w:rFonts w:ascii="Times New Roman" w:hAnsi="Times New Roman" w:cs="Times New Roman"/>
                <w:b/>
                <w:sz w:val="24"/>
                <w:szCs w:val="24"/>
              </w:rPr>
              <w:t xml:space="preserve"> </w:t>
            </w:r>
            <w:r w:rsidRPr="008A68D7">
              <w:rPr>
                <w:rFonts w:ascii="Times New Roman" w:hAnsi="Times New Roman" w:cs="Times New Roman"/>
                <w:b/>
                <w:sz w:val="24"/>
                <w:szCs w:val="24"/>
              </w:rPr>
              <w:t>in Minutes</w:t>
            </w:r>
          </w:p>
        </w:tc>
        <w:tc>
          <w:tcPr>
            <w:tcW w:w="1980" w:type="dxa"/>
          </w:tcPr>
          <w:p w14:paraId="18DF394F" w14:textId="77777777" w:rsidR="00C66507" w:rsidRPr="008A68D7" w:rsidRDefault="00C66507" w:rsidP="001350A8">
            <w:pPr>
              <w:jc w:val="center"/>
              <w:rPr>
                <w:rFonts w:ascii="Times New Roman" w:hAnsi="Times New Roman" w:cs="Times New Roman"/>
                <w:b/>
                <w:sz w:val="24"/>
                <w:szCs w:val="24"/>
              </w:rPr>
            </w:pPr>
            <w:r w:rsidRPr="008A68D7">
              <w:rPr>
                <w:rFonts w:ascii="Times New Roman" w:hAnsi="Times New Roman" w:cs="Times New Roman"/>
                <w:b/>
                <w:sz w:val="24"/>
                <w:szCs w:val="24"/>
              </w:rPr>
              <w:t xml:space="preserve">Yearly </w:t>
            </w:r>
            <w:r w:rsidRPr="00605756">
              <w:rPr>
                <w:rFonts w:ascii="Times New Roman" w:hAnsi="Times New Roman" w:cs="Times New Roman"/>
                <w:color w:val="000000"/>
                <w:sz w:val="24"/>
                <w:szCs w:val="24"/>
              </w:rPr>
              <w:t>∆</w:t>
            </w:r>
            <w:r w:rsidRPr="008A68D7">
              <w:rPr>
                <w:rFonts w:ascii="Times New Roman" w:hAnsi="Times New Roman" w:cs="Times New Roman"/>
                <w:b/>
                <w:sz w:val="24"/>
                <w:szCs w:val="24"/>
              </w:rPr>
              <w:t xml:space="preserve"> </w:t>
            </w:r>
          </w:p>
          <w:p w14:paraId="46A64997" w14:textId="77777777" w:rsidR="00C66507" w:rsidRPr="008A68D7" w:rsidRDefault="00C66507" w:rsidP="001350A8">
            <w:pPr>
              <w:jc w:val="center"/>
              <w:rPr>
                <w:rFonts w:ascii="Times New Roman" w:hAnsi="Times New Roman" w:cs="Times New Roman"/>
                <w:b/>
                <w:sz w:val="24"/>
                <w:szCs w:val="24"/>
              </w:rPr>
            </w:pPr>
            <w:r w:rsidRPr="008A68D7">
              <w:rPr>
                <w:rFonts w:ascii="Times New Roman" w:hAnsi="Times New Roman" w:cs="Times New Roman"/>
                <w:b/>
                <w:sz w:val="24"/>
                <w:szCs w:val="24"/>
              </w:rPr>
              <w:t>in Minutes</w:t>
            </w:r>
          </w:p>
        </w:tc>
        <w:tc>
          <w:tcPr>
            <w:tcW w:w="2335" w:type="dxa"/>
          </w:tcPr>
          <w:p w14:paraId="7462010A" w14:textId="77777777" w:rsidR="00C66507" w:rsidRDefault="00C66507" w:rsidP="001350A8">
            <w:pPr>
              <w:jc w:val="center"/>
              <w:rPr>
                <w:rFonts w:ascii="Times New Roman" w:hAnsi="Times New Roman" w:cs="Times New Roman"/>
                <w:b/>
                <w:sz w:val="24"/>
                <w:szCs w:val="24"/>
              </w:rPr>
            </w:pPr>
            <w:r w:rsidRPr="008A68D7">
              <w:rPr>
                <w:rFonts w:ascii="Times New Roman" w:hAnsi="Times New Roman" w:cs="Times New Roman"/>
                <w:b/>
                <w:sz w:val="24"/>
                <w:szCs w:val="24"/>
              </w:rPr>
              <w:t xml:space="preserve">Total </w:t>
            </w:r>
            <w:r w:rsidRPr="00605756">
              <w:rPr>
                <w:rFonts w:ascii="Times New Roman" w:hAnsi="Times New Roman" w:cs="Times New Roman"/>
                <w:color w:val="000000"/>
                <w:sz w:val="24"/>
                <w:szCs w:val="24"/>
              </w:rPr>
              <w:t>∆</w:t>
            </w:r>
            <w:r w:rsidRPr="008A68D7">
              <w:rPr>
                <w:rFonts w:ascii="Times New Roman" w:hAnsi="Times New Roman" w:cs="Times New Roman"/>
                <w:b/>
                <w:sz w:val="24"/>
                <w:szCs w:val="24"/>
              </w:rPr>
              <w:t xml:space="preserve"> from </w:t>
            </w:r>
          </w:p>
          <w:p w14:paraId="6ECEDF01" w14:textId="2028BD0E" w:rsidR="00C66507" w:rsidRPr="008A68D7" w:rsidRDefault="00C66507" w:rsidP="001350A8">
            <w:pPr>
              <w:jc w:val="center"/>
              <w:rPr>
                <w:rFonts w:ascii="Times New Roman" w:hAnsi="Times New Roman" w:cs="Times New Roman"/>
                <w:b/>
                <w:sz w:val="24"/>
                <w:szCs w:val="24"/>
              </w:rPr>
            </w:pPr>
            <w:r w:rsidRPr="008A68D7">
              <w:rPr>
                <w:rFonts w:ascii="Times New Roman" w:hAnsi="Times New Roman" w:cs="Times New Roman"/>
                <w:b/>
                <w:sz w:val="24"/>
                <w:szCs w:val="24"/>
              </w:rPr>
              <w:t>Year Prior (</w:t>
            </w:r>
            <w:r w:rsidR="009548CC">
              <w:rPr>
                <w:rFonts w:ascii="Times New Roman" w:hAnsi="Times New Roman" w:cs="Times New Roman"/>
                <w:b/>
                <w:sz w:val="24"/>
                <w:szCs w:val="24"/>
              </w:rPr>
              <w:t>%</w:t>
            </w:r>
            <w:r w:rsidRPr="008A68D7">
              <w:rPr>
                <w:rFonts w:ascii="Times New Roman" w:hAnsi="Times New Roman" w:cs="Times New Roman"/>
                <w:b/>
                <w:sz w:val="24"/>
                <w:szCs w:val="24"/>
              </w:rPr>
              <w:t>)</w:t>
            </w:r>
          </w:p>
        </w:tc>
      </w:tr>
      <w:tr w:rsidR="00C66507" w:rsidRPr="008A68D7" w14:paraId="47D3CF0B" w14:textId="77777777" w:rsidTr="001350A8">
        <w:trPr>
          <w:trHeight w:val="188"/>
        </w:trPr>
        <w:tc>
          <w:tcPr>
            <w:tcW w:w="895" w:type="dxa"/>
          </w:tcPr>
          <w:p w14:paraId="7EEDEDCC"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2010</w:t>
            </w:r>
          </w:p>
        </w:tc>
        <w:tc>
          <w:tcPr>
            <w:tcW w:w="1980" w:type="dxa"/>
          </w:tcPr>
          <w:p w14:paraId="08C8B189"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19.16</w:t>
            </w:r>
          </w:p>
        </w:tc>
        <w:tc>
          <w:tcPr>
            <w:tcW w:w="2160" w:type="dxa"/>
          </w:tcPr>
          <w:p w14:paraId="164F8327" w14:textId="77777777" w:rsidR="00C66507" w:rsidRPr="008A68D7" w:rsidRDefault="00C66507" w:rsidP="001350A8">
            <w:pPr>
              <w:jc w:val="center"/>
              <w:rPr>
                <w:rFonts w:ascii="Times New Roman" w:hAnsi="Times New Roman" w:cs="Times New Roman"/>
                <w:sz w:val="24"/>
                <w:szCs w:val="24"/>
              </w:rPr>
            </w:pPr>
            <w:r>
              <w:rPr>
                <w:rFonts w:ascii="Times New Roman" w:hAnsi="Times New Roman" w:cs="Times New Roman"/>
                <w:sz w:val="24"/>
                <w:szCs w:val="24"/>
              </w:rPr>
              <w:t>19.16</w:t>
            </w:r>
          </w:p>
        </w:tc>
        <w:tc>
          <w:tcPr>
            <w:tcW w:w="1980" w:type="dxa"/>
          </w:tcPr>
          <w:p w14:paraId="0367335B"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w:t>
            </w:r>
          </w:p>
        </w:tc>
        <w:tc>
          <w:tcPr>
            <w:tcW w:w="2335" w:type="dxa"/>
          </w:tcPr>
          <w:p w14:paraId="2929E8C6"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w:t>
            </w:r>
          </w:p>
        </w:tc>
      </w:tr>
      <w:tr w:rsidR="00C66507" w:rsidRPr="008A68D7" w14:paraId="566BF32F" w14:textId="77777777" w:rsidTr="001350A8">
        <w:tc>
          <w:tcPr>
            <w:tcW w:w="895" w:type="dxa"/>
          </w:tcPr>
          <w:p w14:paraId="23BAAE0B"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2011</w:t>
            </w:r>
          </w:p>
        </w:tc>
        <w:tc>
          <w:tcPr>
            <w:tcW w:w="1980" w:type="dxa"/>
          </w:tcPr>
          <w:p w14:paraId="4BB395B1"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19.19</w:t>
            </w:r>
          </w:p>
        </w:tc>
        <w:tc>
          <w:tcPr>
            <w:tcW w:w="2160" w:type="dxa"/>
          </w:tcPr>
          <w:p w14:paraId="43827BE5" w14:textId="77777777" w:rsidR="00C66507" w:rsidRPr="008A68D7" w:rsidRDefault="00C66507" w:rsidP="001350A8">
            <w:pPr>
              <w:jc w:val="center"/>
              <w:rPr>
                <w:rFonts w:ascii="Times New Roman" w:hAnsi="Times New Roman" w:cs="Times New Roman"/>
                <w:sz w:val="24"/>
                <w:szCs w:val="24"/>
              </w:rPr>
            </w:pPr>
            <w:r>
              <w:rPr>
                <w:rFonts w:ascii="Times New Roman" w:hAnsi="Times New Roman" w:cs="Times New Roman"/>
                <w:sz w:val="24"/>
                <w:szCs w:val="24"/>
              </w:rPr>
              <w:t>19.43</w:t>
            </w:r>
          </w:p>
        </w:tc>
        <w:tc>
          <w:tcPr>
            <w:tcW w:w="1980" w:type="dxa"/>
          </w:tcPr>
          <w:p w14:paraId="7FD7DCCD"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0.03</w:t>
            </w:r>
          </w:p>
        </w:tc>
        <w:tc>
          <w:tcPr>
            <w:tcW w:w="2335" w:type="dxa"/>
          </w:tcPr>
          <w:p w14:paraId="173E91CC"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+ 0.16</w:t>
            </w:r>
          </w:p>
        </w:tc>
      </w:tr>
      <w:tr w:rsidR="00C66507" w:rsidRPr="008A68D7" w14:paraId="3A0E7A13" w14:textId="77777777" w:rsidTr="001350A8">
        <w:tc>
          <w:tcPr>
            <w:tcW w:w="895" w:type="dxa"/>
          </w:tcPr>
          <w:p w14:paraId="065D3522"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2012</w:t>
            </w:r>
          </w:p>
        </w:tc>
        <w:tc>
          <w:tcPr>
            <w:tcW w:w="1980" w:type="dxa"/>
          </w:tcPr>
          <w:p w14:paraId="40CC11C6"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19.67</w:t>
            </w:r>
          </w:p>
        </w:tc>
        <w:tc>
          <w:tcPr>
            <w:tcW w:w="2160" w:type="dxa"/>
          </w:tcPr>
          <w:p w14:paraId="6FD2AA26" w14:textId="77777777" w:rsidR="00C66507" w:rsidRPr="008A68D7" w:rsidRDefault="00C66507" w:rsidP="001350A8">
            <w:pPr>
              <w:jc w:val="center"/>
              <w:rPr>
                <w:rFonts w:ascii="Times New Roman" w:hAnsi="Times New Roman" w:cs="Times New Roman"/>
                <w:sz w:val="24"/>
                <w:szCs w:val="24"/>
              </w:rPr>
            </w:pPr>
            <w:r>
              <w:rPr>
                <w:rFonts w:ascii="Times New Roman" w:hAnsi="Times New Roman" w:cs="Times New Roman"/>
                <w:sz w:val="24"/>
                <w:szCs w:val="24"/>
              </w:rPr>
              <w:t>19.93</w:t>
            </w:r>
          </w:p>
        </w:tc>
        <w:tc>
          <w:tcPr>
            <w:tcW w:w="1980" w:type="dxa"/>
          </w:tcPr>
          <w:p w14:paraId="7FD6701B"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0.48</w:t>
            </w:r>
          </w:p>
        </w:tc>
        <w:tc>
          <w:tcPr>
            <w:tcW w:w="2335" w:type="dxa"/>
          </w:tcPr>
          <w:p w14:paraId="6097C932"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+ 2.50</w:t>
            </w:r>
          </w:p>
        </w:tc>
      </w:tr>
      <w:tr w:rsidR="00C66507" w:rsidRPr="008A68D7" w14:paraId="2BC32946" w14:textId="77777777" w:rsidTr="001350A8">
        <w:tc>
          <w:tcPr>
            <w:tcW w:w="895" w:type="dxa"/>
          </w:tcPr>
          <w:p w14:paraId="586E0EDB"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2013</w:t>
            </w:r>
          </w:p>
        </w:tc>
        <w:tc>
          <w:tcPr>
            <w:tcW w:w="1980" w:type="dxa"/>
          </w:tcPr>
          <w:p w14:paraId="113CCD3D"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19.92</w:t>
            </w:r>
          </w:p>
        </w:tc>
        <w:tc>
          <w:tcPr>
            <w:tcW w:w="2160" w:type="dxa"/>
          </w:tcPr>
          <w:p w14:paraId="649A634B" w14:textId="77777777" w:rsidR="00C66507" w:rsidRPr="008A68D7" w:rsidRDefault="00C66507" w:rsidP="001350A8">
            <w:pPr>
              <w:jc w:val="center"/>
              <w:rPr>
                <w:rFonts w:ascii="Times New Roman" w:hAnsi="Times New Roman" w:cs="Times New Roman"/>
                <w:sz w:val="24"/>
                <w:szCs w:val="24"/>
              </w:rPr>
            </w:pPr>
            <w:r>
              <w:rPr>
                <w:rFonts w:ascii="Times New Roman" w:hAnsi="Times New Roman" w:cs="Times New Roman"/>
                <w:sz w:val="24"/>
                <w:szCs w:val="24"/>
              </w:rPr>
              <w:t>20.08</w:t>
            </w:r>
          </w:p>
        </w:tc>
        <w:tc>
          <w:tcPr>
            <w:tcW w:w="1980" w:type="dxa"/>
          </w:tcPr>
          <w:p w14:paraId="11E00EB0"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0.25</w:t>
            </w:r>
          </w:p>
        </w:tc>
        <w:tc>
          <w:tcPr>
            <w:tcW w:w="2335" w:type="dxa"/>
          </w:tcPr>
          <w:p w14:paraId="5BA032A1"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+ 1.27</w:t>
            </w:r>
          </w:p>
        </w:tc>
      </w:tr>
      <w:tr w:rsidR="00C66507" w:rsidRPr="008A68D7" w14:paraId="7BF618BC" w14:textId="77777777" w:rsidTr="001350A8">
        <w:tc>
          <w:tcPr>
            <w:tcW w:w="895" w:type="dxa"/>
          </w:tcPr>
          <w:p w14:paraId="791333A6"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2014</w:t>
            </w:r>
          </w:p>
        </w:tc>
        <w:tc>
          <w:tcPr>
            <w:tcW w:w="1980" w:type="dxa"/>
          </w:tcPr>
          <w:p w14:paraId="70B1639C"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20.52</w:t>
            </w:r>
          </w:p>
        </w:tc>
        <w:tc>
          <w:tcPr>
            <w:tcW w:w="2160" w:type="dxa"/>
          </w:tcPr>
          <w:p w14:paraId="60473EB2" w14:textId="77777777" w:rsidR="00C66507" w:rsidRPr="008A68D7" w:rsidRDefault="00C66507" w:rsidP="001350A8">
            <w:pPr>
              <w:jc w:val="center"/>
              <w:rPr>
                <w:rFonts w:ascii="Times New Roman" w:hAnsi="Times New Roman" w:cs="Times New Roman"/>
                <w:sz w:val="24"/>
                <w:szCs w:val="24"/>
              </w:rPr>
            </w:pPr>
            <w:r>
              <w:rPr>
                <w:rFonts w:ascii="Times New Roman" w:hAnsi="Times New Roman" w:cs="Times New Roman"/>
                <w:sz w:val="24"/>
                <w:szCs w:val="24"/>
              </w:rPr>
              <w:t>20.48</w:t>
            </w:r>
          </w:p>
        </w:tc>
        <w:tc>
          <w:tcPr>
            <w:tcW w:w="1980" w:type="dxa"/>
          </w:tcPr>
          <w:p w14:paraId="283D2994"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0.60</w:t>
            </w:r>
          </w:p>
        </w:tc>
        <w:tc>
          <w:tcPr>
            <w:tcW w:w="2335" w:type="dxa"/>
          </w:tcPr>
          <w:p w14:paraId="4D70D05B" w14:textId="77777777" w:rsidR="00C66507" w:rsidRPr="008A68D7" w:rsidRDefault="00C66507" w:rsidP="001350A8">
            <w:pPr>
              <w:jc w:val="center"/>
              <w:rPr>
                <w:rFonts w:ascii="Times New Roman" w:hAnsi="Times New Roman" w:cs="Times New Roman"/>
                <w:sz w:val="24"/>
                <w:szCs w:val="24"/>
              </w:rPr>
            </w:pPr>
            <w:r w:rsidRPr="008A68D7">
              <w:rPr>
                <w:rFonts w:ascii="Times New Roman" w:hAnsi="Times New Roman" w:cs="Times New Roman"/>
                <w:sz w:val="24"/>
                <w:szCs w:val="24"/>
              </w:rPr>
              <w:t>+ 3.01</w:t>
            </w:r>
          </w:p>
        </w:tc>
      </w:tr>
    </w:tbl>
    <w:p w14:paraId="73FE1498" w14:textId="506437C8" w:rsidR="00C66507" w:rsidRDefault="00C66507" w:rsidP="00D63688">
      <w:pPr>
        <w:spacing w:after="120"/>
        <w:rPr>
          <w:rFonts w:ascii="Times New Roman" w:hAnsi="Times New Roman" w:cs="Times New Roman"/>
          <w:color w:val="000000"/>
          <w:sz w:val="16"/>
          <w:szCs w:val="16"/>
        </w:rPr>
      </w:pPr>
      <w:r w:rsidRPr="00F5611B">
        <w:rPr>
          <w:rFonts w:ascii="Times New Roman" w:hAnsi="Times New Roman" w:cs="Times New Roman"/>
          <w:color w:val="000000"/>
          <w:sz w:val="16"/>
          <w:szCs w:val="16"/>
        </w:rPr>
        <w:t xml:space="preserve">∆ Denotes change in geometric mean </w:t>
      </w:r>
      <w:r>
        <w:rPr>
          <w:rFonts w:ascii="Times New Roman" w:hAnsi="Times New Roman" w:cs="Times New Roman"/>
          <w:color w:val="000000"/>
          <w:sz w:val="16"/>
          <w:szCs w:val="16"/>
        </w:rPr>
        <w:t xml:space="preserve">total </w:t>
      </w:r>
      <w:r w:rsidRPr="00F5611B">
        <w:rPr>
          <w:rFonts w:ascii="Times New Roman" w:hAnsi="Times New Roman" w:cs="Times New Roman"/>
          <w:color w:val="000000"/>
          <w:sz w:val="16"/>
          <w:szCs w:val="16"/>
        </w:rPr>
        <w:t>response time from the prior yea</w:t>
      </w:r>
    </w:p>
    <w:p w14:paraId="78903895" w14:textId="77777777" w:rsidR="00D63688" w:rsidRDefault="00D63688" w:rsidP="00D63688">
      <w:pPr>
        <w:spacing w:after="120"/>
        <w:rPr>
          <w:rFonts w:ascii="Times New Roman" w:hAnsi="Times New Roman" w:cs="Times New Roman"/>
          <w:color w:val="000000"/>
          <w:sz w:val="16"/>
          <w:szCs w:val="16"/>
        </w:rPr>
      </w:pPr>
    </w:p>
    <w:p w14:paraId="4FD7AB82" w14:textId="77777777" w:rsidR="00D63688" w:rsidRDefault="00D63688" w:rsidP="00D63688">
      <w:pPr>
        <w:spacing w:after="120"/>
        <w:rPr>
          <w:rFonts w:ascii="Times New Roman" w:hAnsi="Times New Roman" w:cs="Times New Roman"/>
          <w:color w:val="000000"/>
          <w:sz w:val="16"/>
          <w:szCs w:val="16"/>
        </w:rPr>
      </w:pPr>
    </w:p>
    <w:p w14:paraId="1FDB6BFA" w14:textId="170FB59D" w:rsidR="00D63688" w:rsidRPr="00D63688" w:rsidRDefault="00D63688" w:rsidP="00D63688">
      <w:pPr>
        <w:spacing w:after="0" w:line="240" w:lineRule="auto"/>
        <w:rPr>
          <w:rFonts w:ascii="Times New Roman" w:hAnsi="Times New Roman" w:cs="Times New Roman"/>
          <w:sz w:val="24"/>
          <w:szCs w:val="24"/>
        </w:rPr>
        <w:sectPr w:rsidR="00D63688" w:rsidRPr="00D63688" w:rsidSect="00A96E56">
          <w:headerReference w:type="default" r:id="rId18"/>
          <w:footerReference w:type="even" r:id="rId19"/>
          <w:footerReference w:type="default" r:id="rId20"/>
          <w:endnotePr>
            <w:numFmt w:val="decimal"/>
          </w:endnotePr>
          <w:pgSz w:w="12240" w:h="15840"/>
          <w:pgMar w:top="1440" w:right="1440" w:bottom="1440" w:left="1440" w:header="720" w:footer="720" w:gutter="0"/>
          <w:cols w:space="720"/>
          <w:docGrid w:linePitch="360"/>
        </w:sectPr>
      </w:pPr>
      <w:r>
        <w:rPr>
          <w:rFonts w:ascii="Times New Roman" w:hAnsi="Times New Roman" w:cs="Times New Roman"/>
          <w:sz w:val="24"/>
          <w:szCs w:val="24"/>
        </w:rPr>
        <w:t>The geometric mean total response time was computed for each priority level by</w:t>
      </w:r>
      <w:r w:rsidRPr="008A68D7">
        <w:rPr>
          <w:rFonts w:ascii="Times New Roman" w:hAnsi="Times New Roman" w:cs="Times New Roman"/>
          <w:sz w:val="24"/>
          <w:szCs w:val="24"/>
        </w:rPr>
        <w:t xml:space="preserve"> year after trimming the top and bottom 1</w:t>
      </w:r>
      <w:r w:rsidR="00E52482">
        <w:rPr>
          <w:rFonts w:ascii="Times New Roman" w:hAnsi="Times New Roman" w:cs="Times New Roman"/>
          <w:sz w:val="24"/>
          <w:szCs w:val="24"/>
        </w:rPr>
        <w:t xml:space="preserve"> percent</w:t>
      </w:r>
      <w:r w:rsidRPr="008A68D7">
        <w:rPr>
          <w:rFonts w:ascii="Times New Roman" w:hAnsi="Times New Roman" w:cs="Times New Roman"/>
          <w:sz w:val="24"/>
          <w:szCs w:val="24"/>
        </w:rPr>
        <w:t xml:space="preserve"> of cases</w:t>
      </w:r>
      <w:r>
        <w:rPr>
          <w:rFonts w:ascii="Times New Roman" w:hAnsi="Times New Roman" w:cs="Times New Roman"/>
          <w:sz w:val="24"/>
          <w:szCs w:val="24"/>
        </w:rPr>
        <w:t xml:space="preserve"> (see Figure 4). Priority level 3 calls have the lowest average response time with 6.61 minutes for years 2010 to 2014, followed by priority level 2 at 16.11 minutes and priority level 3 at 32.89 minutes. The most substantial increase in total response time during the time period is for priority 0 calls between 2012 and 2014, which had a 1.33-minute increase.  While priority 2 and 3 calls had a comparably smaller increase in the total number of minutes</w:t>
      </w:r>
      <w:r w:rsidRPr="00240633">
        <w:rPr>
          <w:rFonts w:ascii="Times New Roman" w:hAnsi="Times New Roman" w:cs="Times New Roman"/>
          <w:sz w:val="24"/>
          <w:szCs w:val="24"/>
        </w:rPr>
        <w:t xml:space="preserve"> </w:t>
      </w:r>
      <w:r>
        <w:rPr>
          <w:rFonts w:ascii="Times New Roman" w:hAnsi="Times New Roman" w:cs="Times New Roman"/>
          <w:sz w:val="24"/>
          <w:szCs w:val="24"/>
        </w:rPr>
        <w:t>during the same time period, the percent increase in priority 2 (5.90</w:t>
      </w:r>
      <w:r w:rsidR="00E52482">
        <w:rPr>
          <w:rFonts w:ascii="Times New Roman" w:hAnsi="Times New Roman" w:cs="Times New Roman"/>
          <w:sz w:val="24"/>
          <w:szCs w:val="24"/>
        </w:rPr>
        <w:t xml:space="preserve"> percent</w:t>
      </w:r>
      <w:r>
        <w:rPr>
          <w:rFonts w:ascii="Times New Roman" w:hAnsi="Times New Roman" w:cs="Times New Roman"/>
          <w:sz w:val="24"/>
          <w:szCs w:val="24"/>
        </w:rPr>
        <w:t>) and 3 (8.09</w:t>
      </w:r>
      <w:r w:rsidR="00E52482">
        <w:rPr>
          <w:rFonts w:ascii="Times New Roman" w:hAnsi="Times New Roman" w:cs="Times New Roman"/>
          <w:sz w:val="24"/>
          <w:szCs w:val="24"/>
        </w:rPr>
        <w:t xml:space="preserve"> percent</w:t>
      </w:r>
      <w:r>
        <w:rPr>
          <w:rFonts w:ascii="Times New Roman" w:hAnsi="Times New Roman" w:cs="Times New Roman"/>
          <w:sz w:val="24"/>
          <w:szCs w:val="24"/>
        </w:rPr>
        <w:t>) response times was larger in compari</w:t>
      </w:r>
      <w:r w:rsidR="009D32AF">
        <w:rPr>
          <w:rFonts w:ascii="Times New Roman" w:hAnsi="Times New Roman" w:cs="Times New Roman"/>
          <w:sz w:val="24"/>
          <w:szCs w:val="24"/>
        </w:rPr>
        <w:t>son to priority 0 (4.05</w:t>
      </w:r>
      <w:r w:rsidR="00E52482">
        <w:rPr>
          <w:rFonts w:ascii="Times New Roman" w:hAnsi="Times New Roman" w:cs="Times New Roman"/>
          <w:sz w:val="24"/>
          <w:szCs w:val="24"/>
        </w:rPr>
        <w:t xml:space="preserve"> percent</w:t>
      </w:r>
      <w:r w:rsidR="009D32AF">
        <w:rPr>
          <w:rFonts w:ascii="Times New Roman" w:hAnsi="Times New Roman" w:cs="Times New Roman"/>
          <w:sz w:val="24"/>
          <w:szCs w:val="24"/>
        </w:rPr>
        <w:t>) calls.</w:t>
      </w:r>
    </w:p>
    <w:p w14:paraId="5B1CC6EF" w14:textId="69BA3949" w:rsidR="00EF04F8" w:rsidRPr="009D32AF" w:rsidRDefault="00EF04F8" w:rsidP="009D32AF">
      <w:pPr>
        <w:rPr>
          <w:rFonts w:ascii="Times New Roman" w:hAnsi="Times New Roman" w:cs="Times New Roman"/>
          <w:sz w:val="16"/>
          <w:szCs w:val="16"/>
        </w:rPr>
      </w:pPr>
    </w:p>
    <w:p w14:paraId="46FF36DB" w14:textId="6F1F68AE" w:rsidR="007B3FED" w:rsidRPr="008A68D7" w:rsidRDefault="00EF04F8" w:rsidP="00E52482">
      <w:pPr>
        <w:spacing w:after="0"/>
        <w:outlineLvl w:val="0"/>
        <w:rPr>
          <w:rFonts w:ascii="Times New Roman" w:hAnsi="Times New Roman" w:cs="Times New Roman"/>
          <w:b/>
          <w:noProof/>
          <w:sz w:val="24"/>
          <w:szCs w:val="24"/>
        </w:rPr>
      </w:pPr>
      <w:r w:rsidRPr="008A68D7">
        <w:rPr>
          <w:rFonts w:ascii="Times New Roman" w:hAnsi="Times New Roman" w:cs="Times New Roman"/>
          <w:noProof/>
          <w:sz w:val="24"/>
          <w:szCs w:val="24"/>
        </w:rPr>
        <w:drawing>
          <wp:anchor distT="0" distB="0" distL="114300" distR="114300" simplePos="0" relativeHeight="251672576" behindDoc="1" locked="0" layoutInCell="1" allowOverlap="1" wp14:anchorId="1EF0D0CE" wp14:editId="43DBB2BF">
            <wp:simplePos x="0" y="0"/>
            <wp:positionH relativeFrom="margin">
              <wp:posOffset>-648970</wp:posOffset>
            </wp:positionH>
            <wp:positionV relativeFrom="paragraph">
              <wp:posOffset>170815</wp:posOffset>
            </wp:positionV>
            <wp:extent cx="7204710" cy="3648075"/>
            <wp:effectExtent l="0" t="0" r="889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JPG"/>
                    <pic:cNvPicPr/>
                  </pic:nvPicPr>
                  <pic:blipFill>
                    <a:blip r:embed="rId21">
                      <a:extLst>
                        <a:ext uri="{28A0092B-C50C-407E-A947-70E740481C1C}">
                          <a14:useLocalDpi xmlns:a14="http://schemas.microsoft.com/office/drawing/2010/main" val="0"/>
                        </a:ext>
                      </a:extLst>
                    </a:blip>
                    <a:stretch>
                      <a:fillRect/>
                    </a:stretch>
                  </pic:blipFill>
                  <pic:spPr>
                    <a:xfrm>
                      <a:off x="0" y="0"/>
                      <a:ext cx="7204710" cy="3648075"/>
                    </a:xfrm>
                    <a:prstGeom prst="rect">
                      <a:avLst/>
                    </a:prstGeom>
                  </pic:spPr>
                </pic:pic>
              </a:graphicData>
            </a:graphic>
            <wp14:sizeRelH relativeFrom="page">
              <wp14:pctWidth>0</wp14:pctWidth>
            </wp14:sizeRelH>
            <wp14:sizeRelV relativeFrom="page">
              <wp14:pctHeight>0</wp14:pctHeight>
            </wp14:sizeRelV>
          </wp:anchor>
        </w:drawing>
      </w:r>
      <w:r w:rsidR="007B3FED" w:rsidRPr="008A68D7">
        <w:rPr>
          <w:rFonts w:ascii="Times New Roman" w:hAnsi="Times New Roman" w:cs="Times New Roman"/>
          <w:b/>
          <w:sz w:val="24"/>
          <w:szCs w:val="24"/>
        </w:rPr>
        <w:t xml:space="preserve">Figure </w:t>
      </w:r>
      <w:r w:rsidR="001350A8">
        <w:rPr>
          <w:rFonts w:ascii="Times New Roman" w:hAnsi="Times New Roman" w:cs="Times New Roman"/>
          <w:b/>
          <w:sz w:val="24"/>
          <w:szCs w:val="24"/>
        </w:rPr>
        <w:t>4</w:t>
      </w:r>
      <w:r w:rsidR="007B3FED" w:rsidRPr="008A68D7">
        <w:rPr>
          <w:rFonts w:ascii="Times New Roman" w:hAnsi="Times New Roman" w:cs="Times New Roman"/>
          <w:b/>
          <w:sz w:val="24"/>
          <w:szCs w:val="24"/>
        </w:rPr>
        <w:t xml:space="preserve">: </w:t>
      </w:r>
      <w:r w:rsidR="009E0A6A" w:rsidRPr="008A68D7">
        <w:rPr>
          <w:rFonts w:ascii="Times New Roman" w:hAnsi="Times New Roman" w:cs="Times New Roman"/>
          <w:b/>
          <w:sz w:val="24"/>
          <w:szCs w:val="24"/>
        </w:rPr>
        <w:t xml:space="preserve">Line Graph of </w:t>
      </w:r>
      <w:r w:rsidR="009E0A6A" w:rsidRPr="008A68D7">
        <w:rPr>
          <w:rFonts w:ascii="Times New Roman" w:hAnsi="Times New Roman" w:cs="Times New Roman"/>
          <w:b/>
          <w:noProof/>
          <w:sz w:val="24"/>
          <w:szCs w:val="24"/>
        </w:rPr>
        <w:t>Geometric Me</w:t>
      </w:r>
      <w:r w:rsidR="007D39ED">
        <w:rPr>
          <w:rFonts w:ascii="Times New Roman" w:hAnsi="Times New Roman" w:cs="Times New Roman"/>
          <w:b/>
          <w:noProof/>
          <w:sz w:val="24"/>
          <w:szCs w:val="24"/>
        </w:rPr>
        <w:t>an Total Response Time by Yea</w:t>
      </w:r>
      <w:r w:rsidR="009D32AF">
        <w:rPr>
          <w:rFonts w:ascii="Times New Roman" w:hAnsi="Times New Roman" w:cs="Times New Roman"/>
          <w:b/>
          <w:noProof/>
          <w:sz w:val="24"/>
          <w:szCs w:val="24"/>
        </w:rPr>
        <w:t>r, 2010–2014</w:t>
      </w:r>
    </w:p>
    <w:p w14:paraId="47E84859" w14:textId="49C5DFB4" w:rsidR="00B51412" w:rsidRDefault="00B51412" w:rsidP="00922142">
      <w:pPr>
        <w:spacing w:after="0"/>
        <w:rPr>
          <w:rFonts w:ascii="Times New Roman" w:hAnsi="Times New Roman" w:cs="Times New Roman"/>
          <w:sz w:val="24"/>
          <w:szCs w:val="24"/>
        </w:rPr>
      </w:pPr>
    </w:p>
    <w:p w14:paraId="352C618A" w14:textId="6F73AC57" w:rsidR="00B51412" w:rsidRDefault="00B51412" w:rsidP="00922142">
      <w:pPr>
        <w:spacing w:after="0"/>
        <w:rPr>
          <w:rFonts w:ascii="Times New Roman" w:hAnsi="Times New Roman" w:cs="Times New Roman"/>
          <w:sz w:val="24"/>
          <w:szCs w:val="24"/>
        </w:rPr>
      </w:pPr>
    </w:p>
    <w:p w14:paraId="02A6B17F" w14:textId="77777777" w:rsidR="00B51412" w:rsidRDefault="00B51412" w:rsidP="00922142">
      <w:pPr>
        <w:spacing w:after="0"/>
        <w:rPr>
          <w:rFonts w:ascii="Times New Roman" w:hAnsi="Times New Roman" w:cs="Times New Roman"/>
          <w:sz w:val="24"/>
          <w:szCs w:val="24"/>
        </w:rPr>
      </w:pPr>
    </w:p>
    <w:p w14:paraId="4FF3F7C1" w14:textId="77777777" w:rsidR="00B51412" w:rsidRDefault="00B51412" w:rsidP="00922142">
      <w:pPr>
        <w:spacing w:after="0"/>
        <w:rPr>
          <w:rFonts w:ascii="Times New Roman" w:hAnsi="Times New Roman" w:cs="Times New Roman"/>
          <w:sz w:val="24"/>
          <w:szCs w:val="24"/>
        </w:rPr>
      </w:pPr>
    </w:p>
    <w:p w14:paraId="5D747DCE" w14:textId="77777777" w:rsidR="00B51412" w:rsidRDefault="00B51412" w:rsidP="00922142">
      <w:pPr>
        <w:spacing w:after="0"/>
        <w:rPr>
          <w:rFonts w:ascii="Times New Roman" w:hAnsi="Times New Roman" w:cs="Times New Roman"/>
          <w:sz w:val="24"/>
          <w:szCs w:val="24"/>
        </w:rPr>
      </w:pPr>
    </w:p>
    <w:p w14:paraId="590B3EBF" w14:textId="77777777" w:rsidR="00B51412" w:rsidRDefault="00B51412" w:rsidP="00922142">
      <w:pPr>
        <w:spacing w:after="0"/>
        <w:rPr>
          <w:rFonts w:ascii="Times New Roman" w:hAnsi="Times New Roman" w:cs="Times New Roman"/>
          <w:sz w:val="24"/>
          <w:szCs w:val="24"/>
        </w:rPr>
      </w:pPr>
    </w:p>
    <w:p w14:paraId="1F730958" w14:textId="77777777" w:rsidR="00B51412" w:rsidRDefault="00B51412" w:rsidP="00922142">
      <w:pPr>
        <w:spacing w:after="0"/>
        <w:rPr>
          <w:rFonts w:ascii="Times New Roman" w:hAnsi="Times New Roman" w:cs="Times New Roman"/>
          <w:sz w:val="24"/>
          <w:szCs w:val="24"/>
        </w:rPr>
      </w:pPr>
    </w:p>
    <w:p w14:paraId="1B3A3449" w14:textId="77777777" w:rsidR="00B51412" w:rsidRDefault="00B51412" w:rsidP="00922142">
      <w:pPr>
        <w:spacing w:after="0"/>
        <w:rPr>
          <w:rFonts w:ascii="Times New Roman" w:hAnsi="Times New Roman" w:cs="Times New Roman"/>
          <w:sz w:val="24"/>
          <w:szCs w:val="24"/>
        </w:rPr>
      </w:pPr>
    </w:p>
    <w:p w14:paraId="22F49AA8" w14:textId="77777777" w:rsidR="00B51412" w:rsidRDefault="00B51412" w:rsidP="00922142">
      <w:pPr>
        <w:spacing w:after="0"/>
        <w:rPr>
          <w:rFonts w:ascii="Times New Roman" w:hAnsi="Times New Roman" w:cs="Times New Roman"/>
          <w:sz w:val="24"/>
          <w:szCs w:val="24"/>
        </w:rPr>
      </w:pPr>
    </w:p>
    <w:p w14:paraId="1CDDD31C" w14:textId="77777777" w:rsidR="00B51412" w:rsidRDefault="00B51412" w:rsidP="00922142">
      <w:pPr>
        <w:spacing w:after="0"/>
        <w:rPr>
          <w:rFonts w:ascii="Times New Roman" w:hAnsi="Times New Roman" w:cs="Times New Roman"/>
          <w:sz w:val="24"/>
          <w:szCs w:val="24"/>
        </w:rPr>
      </w:pPr>
    </w:p>
    <w:p w14:paraId="04F895DE" w14:textId="77777777" w:rsidR="00B51412" w:rsidRDefault="00B51412" w:rsidP="00922142">
      <w:pPr>
        <w:spacing w:after="0"/>
        <w:rPr>
          <w:rFonts w:ascii="Times New Roman" w:hAnsi="Times New Roman" w:cs="Times New Roman"/>
          <w:sz w:val="24"/>
          <w:szCs w:val="24"/>
        </w:rPr>
      </w:pPr>
    </w:p>
    <w:p w14:paraId="4F9A1E12" w14:textId="77777777" w:rsidR="00B51412" w:rsidRDefault="00B51412" w:rsidP="00922142">
      <w:pPr>
        <w:spacing w:after="0"/>
        <w:rPr>
          <w:rFonts w:ascii="Times New Roman" w:hAnsi="Times New Roman" w:cs="Times New Roman"/>
          <w:sz w:val="24"/>
          <w:szCs w:val="24"/>
        </w:rPr>
      </w:pPr>
    </w:p>
    <w:p w14:paraId="668069C2" w14:textId="77777777" w:rsidR="00B51412" w:rsidRDefault="00B51412" w:rsidP="00922142">
      <w:pPr>
        <w:spacing w:after="0"/>
        <w:rPr>
          <w:rFonts w:ascii="Times New Roman" w:hAnsi="Times New Roman" w:cs="Times New Roman"/>
          <w:sz w:val="24"/>
          <w:szCs w:val="24"/>
        </w:rPr>
      </w:pPr>
    </w:p>
    <w:p w14:paraId="676633C8" w14:textId="77777777" w:rsidR="00845050" w:rsidRDefault="00845050" w:rsidP="00BA3EF7">
      <w:pPr>
        <w:rPr>
          <w:rFonts w:ascii="Times New Roman" w:hAnsi="Times New Roman" w:cs="Times New Roman"/>
          <w:sz w:val="24"/>
          <w:szCs w:val="24"/>
        </w:rPr>
      </w:pPr>
    </w:p>
    <w:p w14:paraId="56DD669B" w14:textId="77777777" w:rsidR="00D317EC" w:rsidRDefault="00D317EC" w:rsidP="00BA3EF7">
      <w:pPr>
        <w:rPr>
          <w:rFonts w:ascii="Times New Roman" w:hAnsi="Times New Roman" w:cs="Times New Roman"/>
          <w:sz w:val="24"/>
          <w:szCs w:val="24"/>
        </w:rPr>
      </w:pPr>
    </w:p>
    <w:p w14:paraId="42EE1B66" w14:textId="77777777" w:rsidR="00C11BF8" w:rsidRDefault="00C11BF8" w:rsidP="001066DE">
      <w:pPr>
        <w:rPr>
          <w:rFonts w:ascii="Times New Roman" w:hAnsi="Times New Roman" w:cs="Times New Roman"/>
          <w:b/>
          <w:sz w:val="24"/>
          <w:szCs w:val="24"/>
        </w:rPr>
      </w:pPr>
    </w:p>
    <w:p w14:paraId="75CD71E7" w14:textId="1C46FD5E" w:rsidR="00C11BF8" w:rsidRDefault="00C11BF8" w:rsidP="00C11BF8">
      <w:pPr>
        <w:spacing w:after="0" w:line="240" w:lineRule="auto"/>
        <w:rPr>
          <w:rFonts w:ascii="Times New Roman" w:hAnsi="Times New Roman" w:cs="Times New Roman"/>
          <w:sz w:val="24"/>
          <w:szCs w:val="24"/>
        </w:rPr>
      </w:pPr>
      <w:r w:rsidRPr="00D2054D">
        <w:rPr>
          <w:rFonts w:ascii="Times New Roman" w:hAnsi="Times New Roman" w:cs="Times New Roman"/>
          <w:sz w:val="24"/>
          <w:szCs w:val="24"/>
        </w:rPr>
        <w:t xml:space="preserve">Trends in </w:t>
      </w:r>
      <w:r>
        <w:rPr>
          <w:rFonts w:ascii="Times New Roman" w:hAnsi="Times New Roman" w:cs="Times New Roman"/>
          <w:sz w:val="24"/>
          <w:szCs w:val="24"/>
        </w:rPr>
        <w:t>month</w:t>
      </w:r>
      <w:r w:rsidRPr="00D2054D">
        <w:rPr>
          <w:rFonts w:ascii="Times New Roman" w:hAnsi="Times New Roman" w:cs="Times New Roman"/>
          <w:sz w:val="24"/>
          <w:szCs w:val="24"/>
        </w:rPr>
        <w:t xml:space="preserve">ly call volume by priority level </w:t>
      </w:r>
      <w:r>
        <w:rPr>
          <w:rFonts w:ascii="Times New Roman" w:hAnsi="Times New Roman" w:cs="Times New Roman"/>
          <w:sz w:val="24"/>
          <w:szCs w:val="24"/>
        </w:rPr>
        <w:t>suggests that overall increases in mean yearly response time may be due to longer response</w:t>
      </w:r>
      <w:r w:rsidR="009D32AF">
        <w:rPr>
          <w:rFonts w:ascii="Times New Roman" w:hAnsi="Times New Roman" w:cs="Times New Roman"/>
          <w:sz w:val="24"/>
          <w:szCs w:val="24"/>
        </w:rPr>
        <w:t xml:space="preserve"> times for priority 0 calls (</w:t>
      </w:r>
      <w:r w:rsidRPr="00D2054D">
        <w:rPr>
          <w:rFonts w:ascii="Times New Roman" w:hAnsi="Times New Roman" w:cs="Times New Roman"/>
          <w:sz w:val="24"/>
          <w:szCs w:val="24"/>
        </w:rPr>
        <w:t xml:space="preserve">Figure </w:t>
      </w:r>
      <w:r>
        <w:rPr>
          <w:rFonts w:ascii="Times New Roman" w:hAnsi="Times New Roman" w:cs="Times New Roman"/>
          <w:sz w:val="24"/>
          <w:szCs w:val="24"/>
        </w:rPr>
        <w:t xml:space="preserve">5), especially given that the majority of calls are priority 0. There is also a notable increase in monthly response time for priority 2 and 3 calls between November 2013 and June 2014.   </w:t>
      </w:r>
    </w:p>
    <w:p w14:paraId="77BD6F4D" w14:textId="77777777" w:rsidR="00C11BF8" w:rsidRPr="00C11BF8" w:rsidRDefault="00C11BF8" w:rsidP="00C11BF8">
      <w:pPr>
        <w:spacing w:after="0" w:line="240" w:lineRule="auto"/>
        <w:rPr>
          <w:rFonts w:ascii="Times New Roman" w:hAnsi="Times New Roman" w:cs="Times New Roman"/>
          <w:sz w:val="24"/>
          <w:szCs w:val="24"/>
        </w:rPr>
      </w:pPr>
    </w:p>
    <w:p w14:paraId="4EE004A4" w14:textId="183613AE" w:rsidR="00D63688" w:rsidRPr="001066DE" w:rsidRDefault="00D63688" w:rsidP="00E52482">
      <w:pPr>
        <w:outlineLvl w:val="0"/>
        <w:rPr>
          <w:rFonts w:ascii="Times New Roman" w:hAnsi="Times New Roman" w:cs="Times New Roman"/>
          <w:b/>
          <w:noProof/>
          <w:sz w:val="24"/>
          <w:szCs w:val="24"/>
        </w:rPr>
      </w:pPr>
      <w:r w:rsidRPr="008A68D7">
        <w:rPr>
          <w:rFonts w:ascii="Times New Roman" w:hAnsi="Times New Roman" w:cs="Times New Roman"/>
          <w:noProof/>
          <w:sz w:val="24"/>
          <w:szCs w:val="24"/>
        </w:rPr>
        <w:drawing>
          <wp:anchor distT="0" distB="0" distL="114300" distR="114300" simplePos="0" relativeHeight="251704320" behindDoc="0" locked="0" layoutInCell="1" allowOverlap="1" wp14:anchorId="2647B6F3" wp14:editId="26937F2F">
            <wp:simplePos x="0" y="0"/>
            <wp:positionH relativeFrom="column">
              <wp:posOffset>-314238</wp:posOffset>
            </wp:positionH>
            <wp:positionV relativeFrom="paragraph">
              <wp:posOffset>151129</wp:posOffset>
            </wp:positionV>
            <wp:extent cx="6942498" cy="34067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943669" cy="34073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Figure 5</w:t>
      </w:r>
      <w:r w:rsidRPr="001066DE">
        <w:rPr>
          <w:rFonts w:ascii="Times New Roman" w:hAnsi="Times New Roman" w:cs="Times New Roman"/>
          <w:b/>
          <w:sz w:val="24"/>
          <w:szCs w:val="24"/>
        </w:rPr>
        <w:t xml:space="preserve">: </w:t>
      </w:r>
      <w:r w:rsidRPr="001066DE">
        <w:rPr>
          <w:rFonts w:ascii="Times New Roman" w:hAnsi="Times New Roman" w:cs="Times New Roman"/>
          <w:b/>
          <w:noProof/>
          <w:sz w:val="24"/>
          <w:szCs w:val="24"/>
        </w:rPr>
        <w:t xml:space="preserve">Geometric Mean Total Response Time by </w:t>
      </w:r>
      <w:r w:rsidR="007D39ED">
        <w:rPr>
          <w:rFonts w:ascii="Times New Roman" w:hAnsi="Times New Roman" w:cs="Times New Roman"/>
          <w:b/>
          <w:noProof/>
          <w:sz w:val="24"/>
          <w:szCs w:val="24"/>
        </w:rPr>
        <w:t>Priority Level and Year, 2010-2014</w:t>
      </w:r>
    </w:p>
    <w:p w14:paraId="031EDD73" w14:textId="77777777" w:rsidR="00D63688" w:rsidRPr="008A68D7" w:rsidRDefault="00D63688" w:rsidP="00D63688">
      <w:pPr>
        <w:rPr>
          <w:rFonts w:ascii="Times New Roman" w:hAnsi="Times New Roman" w:cs="Times New Roman"/>
          <w:noProof/>
          <w:sz w:val="24"/>
          <w:szCs w:val="24"/>
        </w:rPr>
      </w:pPr>
    </w:p>
    <w:p w14:paraId="2B64A378" w14:textId="693A9872" w:rsidR="00C11BF8" w:rsidRDefault="00C11BF8" w:rsidP="001066DE">
      <w:pPr>
        <w:rPr>
          <w:rFonts w:ascii="Times New Roman" w:hAnsi="Times New Roman" w:cs="Times New Roman"/>
          <w:b/>
          <w:sz w:val="24"/>
          <w:szCs w:val="24"/>
        </w:rPr>
      </w:pPr>
    </w:p>
    <w:p w14:paraId="4B9D4EFA" w14:textId="77777777" w:rsidR="00C11BF8" w:rsidRPr="00C11BF8" w:rsidRDefault="00C11BF8" w:rsidP="00C11BF8">
      <w:pPr>
        <w:rPr>
          <w:rFonts w:ascii="Times New Roman" w:hAnsi="Times New Roman" w:cs="Times New Roman"/>
          <w:sz w:val="24"/>
          <w:szCs w:val="24"/>
        </w:rPr>
      </w:pPr>
    </w:p>
    <w:p w14:paraId="272BF5A8" w14:textId="77777777" w:rsidR="00C11BF8" w:rsidRPr="00C11BF8" w:rsidRDefault="00C11BF8" w:rsidP="00C11BF8">
      <w:pPr>
        <w:rPr>
          <w:rFonts w:ascii="Times New Roman" w:hAnsi="Times New Roman" w:cs="Times New Roman"/>
          <w:sz w:val="24"/>
          <w:szCs w:val="24"/>
        </w:rPr>
      </w:pPr>
    </w:p>
    <w:p w14:paraId="18560097" w14:textId="77777777" w:rsidR="00C11BF8" w:rsidRPr="00C11BF8" w:rsidRDefault="00C11BF8" w:rsidP="00C11BF8">
      <w:pPr>
        <w:rPr>
          <w:rFonts w:ascii="Times New Roman" w:hAnsi="Times New Roman" w:cs="Times New Roman"/>
          <w:sz w:val="24"/>
          <w:szCs w:val="24"/>
        </w:rPr>
      </w:pPr>
    </w:p>
    <w:p w14:paraId="5062C1BD" w14:textId="77777777" w:rsidR="00C11BF8" w:rsidRPr="00C11BF8" w:rsidRDefault="00C11BF8" w:rsidP="00C11BF8">
      <w:pPr>
        <w:rPr>
          <w:rFonts w:ascii="Times New Roman" w:hAnsi="Times New Roman" w:cs="Times New Roman"/>
          <w:sz w:val="24"/>
          <w:szCs w:val="24"/>
        </w:rPr>
      </w:pPr>
    </w:p>
    <w:p w14:paraId="1AC6039F" w14:textId="77777777" w:rsidR="00C11BF8" w:rsidRPr="00C11BF8" w:rsidRDefault="00C11BF8" w:rsidP="00C11BF8">
      <w:pPr>
        <w:rPr>
          <w:rFonts w:ascii="Times New Roman" w:hAnsi="Times New Roman" w:cs="Times New Roman"/>
          <w:sz w:val="24"/>
          <w:szCs w:val="24"/>
        </w:rPr>
      </w:pPr>
    </w:p>
    <w:p w14:paraId="5A1F2D46" w14:textId="77777777" w:rsidR="00C11BF8" w:rsidRPr="00C11BF8" w:rsidRDefault="00C11BF8" w:rsidP="00C11BF8">
      <w:pPr>
        <w:rPr>
          <w:rFonts w:ascii="Times New Roman" w:hAnsi="Times New Roman" w:cs="Times New Roman"/>
          <w:sz w:val="24"/>
          <w:szCs w:val="24"/>
        </w:rPr>
      </w:pPr>
    </w:p>
    <w:p w14:paraId="4500C3CA" w14:textId="030DBFA7" w:rsidR="00C11BF8" w:rsidRPr="00C11BF8" w:rsidRDefault="00C11BF8" w:rsidP="00C11BF8">
      <w:pPr>
        <w:rPr>
          <w:rFonts w:ascii="Times New Roman" w:hAnsi="Times New Roman" w:cs="Times New Roman"/>
          <w:sz w:val="24"/>
          <w:szCs w:val="24"/>
        </w:rPr>
      </w:pPr>
    </w:p>
    <w:p w14:paraId="188855CC" w14:textId="653CB07A" w:rsidR="00C11BF8" w:rsidRPr="00C11BF8" w:rsidRDefault="00C11BF8" w:rsidP="00C11BF8">
      <w:pPr>
        <w:rPr>
          <w:rFonts w:ascii="Times New Roman" w:hAnsi="Times New Roman" w:cs="Times New Roman"/>
          <w:sz w:val="24"/>
          <w:szCs w:val="24"/>
        </w:rPr>
      </w:pPr>
    </w:p>
    <w:tbl>
      <w:tblPr>
        <w:tblStyle w:val="TableGrid"/>
        <w:tblpPr w:leftFromText="180" w:rightFromText="180" w:vertAnchor="page" w:horzAnchor="page" w:tblpX="649" w:tblpY="2701"/>
        <w:tblW w:w="11276"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62"/>
        <w:gridCol w:w="868"/>
        <w:gridCol w:w="1378"/>
        <w:gridCol w:w="1184"/>
        <w:gridCol w:w="906"/>
        <w:gridCol w:w="1384"/>
        <w:gridCol w:w="1184"/>
        <w:gridCol w:w="832"/>
        <w:gridCol w:w="1421"/>
        <w:gridCol w:w="1157"/>
      </w:tblGrid>
      <w:tr w:rsidR="009D32AF" w:rsidRPr="008A68D7" w14:paraId="32055F35" w14:textId="77777777" w:rsidTr="009D32AF">
        <w:trPr>
          <w:trHeight w:val="265"/>
        </w:trPr>
        <w:tc>
          <w:tcPr>
            <w:tcW w:w="962" w:type="dxa"/>
            <w:vMerge w:val="restart"/>
            <w:tcBorders>
              <w:top w:val="single" w:sz="12" w:space="0" w:color="auto"/>
              <w:bottom w:val="nil"/>
              <w:right w:val="single" w:sz="2" w:space="0" w:color="auto"/>
            </w:tcBorders>
          </w:tcPr>
          <w:p w14:paraId="54835219" w14:textId="77777777" w:rsidR="009D32AF" w:rsidRPr="001F5E58" w:rsidRDefault="009D32AF" w:rsidP="009D32AF">
            <w:pPr>
              <w:jc w:val="center"/>
              <w:rPr>
                <w:rFonts w:ascii="Times New Roman" w:hAnsi="Times New Roman" w:cs="Times New Roman"/>
                <w:b/>
                <w:sz w:val="24"/>
                <w:szCs w:val="24"/>
              </w:rPr>
            </w:pPr>
          </w:p>
          <w:p w14:paraId="4CF16911" w14:textId="77777777" w:rsidR="009D32AF" w:rsidRPr="001F5E58" w:rsidRDefault="009D32AF" w:rsidP="009D32AF">
            <w:pPr>
              <w:jc w:val="center"/>
              <w:rPr>
                <w:rFonts w:ascii="Times New Roman" w:hAnsi="Times New Roman" w:cs="Times New Roman"/>
                <w:b/>
                <w:sz w:val="24"/>
                <w:szCs w:val="24"/>
              </w:rPr>
            </w:pPr>
            <w:r w:rsidRPr="001F5E58">
              <w:rPr>
                <w:rFonts w:ascii="Times New Roman" w:hAnsi="Times New Roman" w:cs="Times New Roman"/>
                <w:b/>
                <w:sz w:val="24"/>
                <w:szCs w:val="24"/>
              </w:rPr>
              <w:t>Year</w:t>
            </w:r>
          </w:p>
        </w:tc>
        <w:tc>
          <w:tcPr>
            <w:tcW w:w="10314" w:type="dxa"/>
            <w:gridSpan w:val="9"/>
            <w:tcBorders>
              <w:top w:val="single" w:sz="12" w:space="0" w:color="auto"/>
              <w:bottom w:val="single" w:sz="2" w:space="0" w:color="auto"/>
            </w:tcBorders>
          </w:tcPr>
          <w:p w14:paraId="64587ECD" w14:textId="77777777" w:rsidR="009D32AF" w:rsidRPr="001F5E58" w:rsidRDefault="009D32AF" w:rsidP="009D32AF">
            <w:pPr>
              <w:jc w:val="center"/>
              <w:rPr>
                <w:rFonts w:ascii="Times New Roman" w:hAnsi="Times New Roman" w:cs="Times New Roman"/>
                <w:b/>
                <w:sz w:val="24"/>
                <w:szCs w:val="24"/>
              </w:rPr>
            </w:pPr>
            <w:r w:rsidRPr="001F5E58">
              <w:rPr>
                <w:rFonts w:ascii="Times New Roman" w:hAnsi="Times New Roman" w:cs="Times New Roman"/>
                <w:b/>
                <w:sz w:val="24"/>
                <w:szCs w:val="24"/>
              </w:rPr>
              <w:t>Priority Level</w:t>
            </w:r>
          </w:p>
        </w:tc>
      </w:tr>
      <w:tr w:rsidR="009D32AF" w:rsidRPr="008A68D7" w14:paraId="74498275" w14:textId="77777777" w:rsidTr="009D32AF">
        <w:trPr>
          <w:trHeight w:val="135"/>
        </w:trPr>
        <w:tc>
          <w:tcPr>
            <w:tcW w:w="962" w:type="dxa"/>
            <w:vMerge/>
            <w:tcBorders>
              <w:top w:val="nil"/>
              <w:bottom w:val="nil"/>
              <w:right w:val="single" w:sz="2" w:space="0" w:color="auto"/>
            </w:tcBorders>
          </w:tcPr>
          <w:p w14:paraId="13223AD7" w14:textId="77777777" w:rsidR="009D32AF" w:rsidRPr="001F5E58" w:rsidRDefault="009D32AF" w:rsidP="009D32AF">
            <w:pPr>
              <w:jc w:val="center"/>
              <w:rPr>
                <w:rFonts w:ascii="Times New Roman" w:hAnsi="Times New Roman" w:cs="Times New Roman"/>
                <w:b/>
                <w:sz w:val="24"/>
                <w:szCs w:val="24"/>
              </w:rPr>
            </w:pPr>
          </w:p>
        </w:tc>
        <w:tc>
          <w:tcPr>
            <w:tcW w:w="3430" w:type="dxa"/>
            <w:gridSpan w:val="3"/>
            <w:tcBorders>
              <w:top w:val="single" w:sz="2" w:space="0" w:color="auto"/>
              <w:bottom w:val="nil"/>
              <w:right w:val="single" w:sz="2" w:space="0" w:color="auto"/>
            </w:tcBorders>
          </w:tcPr>
          <w:p w14:paraId="233801A1" w14:textId="77777777" w:rsidR="009D32AF" w:rsidRPr="001F5E58" w:rsidRDefault="009D32AF" w:rsidP="009D32AF">
            <w:pPr>
              <w:jc w:val="center"/>
              <w:rPr>
                <w:rFonts w:ascii="Times New Roman" w:hAnsi="Times New Roman" w:cs="Times New Roman"/>
                <w:b/>
                <w:sz w:val="24"/>
                <w:szCs w:val="24"/>
              </w:rPr>
            </w:pPr>
            <w:r w:rsidRPr="001F5E58">
              <w:rPr>
                <w:rFonts w:ascii="Times New Roman" w:hAnsi="Times New Roman" w:cs="Times New Roman"/>
                <w:b/>
                <w:sz w:val="24"/>
                <w:szCs w:val="24"/>
              </w:rPr>
              <w:t>0</w:t>
            </w:r>
          </w:p>
        </w:tc>
        <w:tc>
          <w:tcPr>
            <w:tcW w:w="3474" w:type="dxa"/>
            <w:gridSpan w:val="3"/>
            <w:tcBorders>
              <w:top w:val="single" w:sz="2" w:space="0" w:color="auto"/>
              <w:left w:val="single" w:sz="2" w:space="0" w:color="auto"/>
              <w:bottom w:val="nil"/>
            </w:tcBorders>
          </w:tcPr>
          <w:p w14:paraId="36A347D1" w14:textId="77777777" w:rsidR="009D32AF" w:rsidRPr="001F5E58" w:rsidRDefault="009D32AF" w:rsidP="009D32AF">
            <w:pPr>
              <w:jc w:val="center"/>
              <w:rPr>
                <w:rFonts w:ascii="Times New Roman" w:hAnsi="Times New Roman" w:cs="Times New Roman"/>
                <w:b/>
                <w:sz w:val="24"/>
                <w:szCs w:val="24"/>
              </w:rPr>
            </w:pPr>
            <w:r w:rsidRPr="001F5E58">
              <w:rPr>
                <w:rFonts w:ascii="Times New Roman" w:hAnsi="Times New Roman" w:cs="Times New Roman"/>
                <w:b/>
                <w:sz w:val="24"/>
                <w:szCs w:val="24"/>
              </w:rPr>
              <w:t>2</w:t>
            </w:r>
          </w:p>
        </w:tc>
        <w:tc>
          <w:tcPr>
            <w:tcW w:w="3410" w:type="dxa"/>
            <w:gridSpan w:val="3"/>
            <w:tcBorders>
              <w:top w:val="single" w:sz="2" w:space="0" w:color="auto"/>
              <w:left w:val="single" w:sz="2" w:space="0" w:color="auto"/>
              <w:bottom w:val="nil"/>
            </w:tcBorders>
          </w:tcPr>
          <w:p w14:paraId="3106FDF6" w14:textId="77777777" w:rsidR="009D32AF" w:rsidRPr="001F5E58" w:rsidRDefault="009D32AF" w:rsidP="009D32AF">
            <w:pPr>
              <w:jc w:val="center"/>
              <w:rPr>
                <w:rFonts w:ascii="Times New Roman" w:hAnsi="Times New Roman" w:cs="Times New Roman"/>
                <w:b/>
                <w:sz w:val="24"/>
                <w:szCs w:val="24"/>
              </w:rPr>
            </w:pPr>
            <w:r>
              <w:rPr>
                <w:rFonts w:ascii="Times New Roman" w:hAnsi="Times New Roman" w:cs="Times New Roman"/>
                <w:b/>
                <w:sz w:val="24"/>
                <w:szCs w:val="24"/>
              </w:rPr>
              <w:t>3</w:t>
            </w:r>
          </w:p>
        </w:tc>
      </w:tr>
      <w:tr w:rsidR="009D32AF" w:rsidRPr="008A68D7" w14:paraId="71B0515C" w14:textId="77777777" w:rsidTr="009D32AF">
        <w:trPr>
          <w:trHeight w:val="515"/>
        </w:trPr>
        <w:tc>
          <w:tcPr>
            <w:tcW w:w="962" w:type="dxa"/>
            <w:tcBorders>
              <w:top w:val="nil"/>
              <w:bottom w:val="single" w:sz="12" w:space="0" w:color="auto"/>
              <w:right w:val="single" w:sz="2" w:space="0" w:color="auto"/>
            </w:tcBorders>
          </w:tcPr>
          <w:p w14:paraId="431EB645" w14:textId="77777777" w:rsidR="009D32AF" w:rsidRPr="008A68D7" w:rsidRDefault="009D32AF" w:rsidP="009D32AF">
            <w:pPr>
              <w:rPr>
                <w:rFonts w:ascii="Times New Roman" w:hAnsi="Times New Roman" w:cs="Times New Roman"/>
                <w:sz w:val="24"/>
                <w:szCs w:val="24"/>
              </w:rPr>
            </w:pPr>
          </w:p>
        </w:tc>
        <w:tc>
          <w:tcPr>
            <w:tcW w:w="868" w:type="dxa"/>
            <w:tcBorders>
              <w:top w:val="nil"/>
              <w:bottom w:val="single" w:sz="12" w:space="0" w:color="auto"/>
              <w:right w:val="single" w:sz="2" w:space="0" w:color="auto"/>
            </w:tcBorders>
          </w:tcPr>
          <w:p w14:paraId="0C4340F9"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Mean</w:t>
            </w:r>
          </w:p>
          <w:p w14:paraId="0B204403"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Time</w:t>
            </w:r>
          </w:p>
        </w:tc>
        <w:tc>
          <w:tcPr>
            <w:tcW w:w="1378" w:type="dxa"/>
            <w:tcBorders>
              <w:top w:val="nil"/>
              <w:bottom w:val="single" w:sz="12" w:space="0" w:color="auto"/>
              <w:right w:val="single" w:sz="2" w:space="0" w:color="auto"/>
            </w:tcBorders>
          </w:tcPr>
          <w:p w14:paraId="6FDDD95D"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Response</w:t>
            </w:r>
          </w:p>
          <w:p w14:paraId="2CE8C06B"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Time ∆ (Min)</w:t>
            </w:r>
          </w:p>
        </w:tc>
        <w:tc>
          <w:tcPr>
            <w:tcW w:w="1184" w:type="dxa"/>
            <w:tcBorders>
              <w:top w:val="nil"/>
              <w:bottom w:val="single" w:sz="12" w:space="0" w:color="auto"/>
              <w:right w:val="single" w:sz="2" w:space="0" w:color="auto"/>
            </w:tcBorders>
          </w:tcPr>
          <w:p w14:paraId="782A979E" w14:textId="6E788506" w:rsidR="009D32AF" w:rsidRDefault="009D32AF" w:rsidP="0014628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Response</w:t>
            </w:r>
          </w:p>
          <w:p w14:paraId="150784EF" w14:textId="44803524" w:rsidR="009D32AF" w:rsidRDefault="009D32AF" w:rsidP="0014628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Time ∆ (</w:t>
            </w:r>
            <w:r w:rsidR="00146283">
              <w:rPr>
                <w:rFonts w:ascii="Times New Roman" w:hAnsi="Times New Roman" w:cs="Times New Roman"/>
                <w:color w:val="000000"/>
                <w:sz w:val="24"/>
                <w:szCs w:val="24"/>
              </w:rPr>
              <w:t>%</w:t>
            </w:r>
            <w:r>
              <w:rPr>
                <w:rFonts w:ascii="Times New Roman" w:hAnsi="Times New Roman" w:cs="Times New Roman"/>
                <w:color w:val="000000"/>
                <w:sz w:val="24"/>
                <w:szCs w:val="24"/>
              </w:rPr>
              <w:t>)</w:t>
            </w:r>
          </w:p>
        </w:tc>
        <w:tc>
          <w:tcPr>
            <w:tcW w:w="906" w:type="dxa"/>
            <w:tcBorders>
              <w:top w:val="nil"/>
              <w:left w:val="single" w:sz="2" w:space="0" w:color="auto"/>
              <w:bottom w:val="single" w:sz="12" w:space="0" w:color="auto"/>
              <w:right w:val="single" w:sz="12" w:space="0" w:color="auto"/>
            </w:tcBorders>
          </w:tcPr>
          <w:p w14:paraId="5C83741A"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Mean</w:t>
            </w:r>
          </w:p>
          <w:p w14:paraId="3A09FAE3"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Time</w:t>
            </w:r>
          </w:p>
        </w:tc>
        <w:tc>
          <w:tcPr>
            <w:tcW w:w="1384" w:type="dxa"/>
            <w:tcBorders>
              <w:top w:val="nil"/>
              <w:left w:val="single" w:sz="12" w:space="0" w:color="auto"/>
              <w:bottom w:val="single" w:sz="12" w:space="0" w:color="auto"/>
              <w:right w:val="single" w:sz="2" w:space="0" w:color="auto"/>
            </w:tcBorders>
          </w:tcPr>
          <w:p w14:paraId="2BEAB075"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Response</w:t>
            </w:r>
          </w:p>
          <w:p w14:paraId="658031BF"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Time ∆ (Min)</w:t>
            </w:r>
          </w:p>
        </w:tc>
        <w:tc>
          <w:tcPr>
            <w:tcW w:w="1184" w:type="dxa"/>
            <w:tcBorders>
              <w:top w:val="nil"/>
              <w:left w:val="single" w:sz="2" w:space="0" w:color="auto"/>
              <w:bottom w:val="single" w:sz="12" w:space="0" w:color="auto"/>
              <w:right w:val="single" w:sz="12" w:space="0" w:color="auto"/>
            </w:tcBorders>
          </w:tcPr>
          <w:p w14:paraId="020163E7"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Response</w:t>
            </w:r>
          </w:p>
          <w:p w14:paraId="0A623D88" w14:textId="214130E4"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Time ∆ (</w:t>
            </w:r>
            <w:r w:rsidR="00146283">
              <w:rPr>
                <w:rFonts w:ascii="Times New Roman" w:hAnsi="Times New Roman" w:cs="Times New Roman"/>
                <w:color w:val="000000"/>
                <w:sz w:val="24"/>
                <w:szCs w:val="24"/>
              </w:rPr>
              <w:t>%</w:t>
            </w:r>
            <w:r>
              <w:rPr>
                <w:rFonts w:ascii="Times New Roman" w:hAnsi="Times New Roman" w:cs="Times New Roman"/>
                <w:color w:val="000000"/>
                <w:sz w:val="24"/>
                <w:szCs w:val="24"/>
              </w:rPr>
              <w:t>)</w:t>
            </w:r>
          </w:p>
        </w:tc>
        <w:tc>
          <w:tcPr>
            <w:tcW w:w="832" w:type="dxa"/>
            <w:tcBorders>
              <w:top w:val="nil"/>
              <w:left w:val="single" w:sz="12" w:space="0" w:color="auto"/>
              <w:bottom w:val="single" w:sz="12" w:space="0" w:color="auto"/>
              <w:right w:val="single" w:sz="2" w:space="0" w:color="auto"/>
            </w:tcBorders>
          </w:tcPr>
          <w:p w14:paraId="75DF4F1D"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Mean</w:t>
            </w:r>
          </w:p>
          <w:p w14:paraId="12EB1206"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Time</w:t>
            </w:r>
          </w:p>
        </w:tc>
        <w:tc>
          <w:tcPr>
            <w:tcW w:w="1421" w:type="dxa"/>
            <w:tcBorders>
              <w:top w:val="nil"/>
              <w:left w:val="single" w:sz="2" w:space="0" w:color="auto"/>
              <w:bottom w:val="single" w:sz="12" w:space="0" w:color="auto"/>
              <w:right w:val="single" w:sz="12" w:space="0" w:color="auto"/>
            </w:tcBorders>
          </w:tcPr>
          <w:p w14:paraId="5F1F3C88"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Response</w:t>
            </w:r>
          </w:p>
          <w:p w14:paraId="4C620AC4"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Time ∆ (Min)</w:t>
            </w:r>
          </w:p>
        </w:tc>
        <w:tc>
          <w:tcPr>
            <w:tcW w:w="1157" w:type="dxa"/>
            <w:tcBorders>
              <w:top w:val="nil"/>
              <w:left w:val="single" w:sz="12" w:space="0" w:color="auto"/>
              <w:bottom w:val="single" w:sz="12" w:space="0" w:color="auto"/>
            </w:tcBorders>
          </w:tcPr>
          <w:p w14:paraId="6843E77A"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Response</w:t>
            </w:r>
          </w:p>
          <w:p w14:paraId="10143134" w14:textId="4D1D0C95" w:rsidR="009D32AF" w:rsidRPr="008A68D7" w:rsidRDefault="009D32AF" w:rsidP="009D32AF">
            <w:pPr>
              <w:autoSpaceDE w:val="0"/>
              <w:autoSpaceDN w:val="0"/>
              <w:adjustRightInd w:val="0"/>
              <w:ind w:right="-100"/>
              <w:jc w:val="center"/>
              <w:rPr>
                <w:rFonts w:ascii="Times New Roman" w:hAnsi="Times New Roman" w:cs="Times New Roman"/>
                <w:color w:val="000000"/>
                <w:sz w:val="24"/>
                <w:szCs w:val="24"/>
              </w:rPr>
            </w:pPr>
            <w:r>
              <w:rPr>
                <w:rFonts w:ascii="Times New Roman" w:hAnsi="Times New Roman" w:cs="Times New Roman"/>
                <w:color w:val="000000"/>
                <w:sz w:val="24"/>
                <w:szCs w:val="24"/>
              </w:rPr>
              <w:t>Time ∆ (</w:t>
            </w:r>
            <w:r w:rsidR="00146283">
              <w:rPr>
                <w:rFonts w:ascii="Times New Roman" w:hAnsi="Times New Roman" w:cs="Times New Roman"/>
                <w:color w:val="000000"/>
                <w:sz w:val="24"/>
                <w:szCs w:val="24"/>
              </w:rPr>
              <w:t>%</w:t>
            </w:r>
            <w:r>
              <w:rPr>
                <w:rFonts w:ascii="Times New Roman" w:hAnsi="Times New Roman" w:cs="Times New Roman"/>
                <w:color w:val="000000"/>
                <w:sz w:val="24"/>
                <w:szCs w:val="24"/>
              </w:rPr>
              <w:t>)</w:t>
            </w:r>
          </w:p>
        </w:tc>
      </w:tr>
      <w:tr w:rsidR="009D32AF" w:rsidRPr="008A68D7" w14:paraId="2728D445" w14:textId="77777777" w:rsidTr="009D32AF">
        <w:trPr>
          <w:trHeight w:val="250"/>
        </w:trPr>
        <w:tc>
          <w:tcPr>
            <w:tcW w:w="962" w:type="dxa"/>
            <w:tcBorders>
              <w:top w:val="single" w:sz="12" w:space="0" w:color="auto"/>
              <w:right w:val="single" w:sz="2" w:space="0" w:color="auto"/>
            </w:tcBorders>
          </w:tcPr>
          <w:p w14:paraId="142E1C7A" w14:textId="77777777" w:rsidR="009D32AF" w:rsidRPr="008A68D7" w:rsidRDefault="009D32AF" w:rsidP="009D32AF">
            <w:pPr>
              <w:jc w:val="center"/>
              <w:rPr>
                <w:rFonts w:ascii="Times New Roman" w:hAnsi="Times New Roman" w:cs="Times New Roman"/>
                <w:sz w:val="24"/>
                <w:szCs w:val="24"/>
              </w:rPr>
            </w:pPr>
            <w:r w:rsidRPr="008A68D7">
              <w:rPr>
                <w:rFonts w:ascii="Times New Roman" w:hAnsi="Times New Roman" w:cs="Times New Roman"/>
                <w:sz w:val="24"/>
                <w:szCs w:val="24"/>
              </w:rPr>
              <w:t>2010</w:t>
            </w:r>
          </w:p>
        </w:tc>
        <w:tc>
          <w:tcPr>
            <w:tcW w:w="868" w:type="dxa"/>
            <w:tcBorders>
              <w:top w:val="single" w:sz="12" w:space="0" w:color="auto"/>
              <w:right w:val="single" w:sz="2" w:space="0" w:color="auto"/>
            </w:tcBorders>
          </w:tcPr>
          <w:p w14:paraId="48073715"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32.34</w:t>
            </w:r>
          </w:p>
        </w:tc>
        <w:tc>
          <w:tcPr>
            <w:tcW w:w="1378" w:type="dxa"/>
            <w:tcBorders>
              <w:top w:val="single" w:sz="12" w:space="0" w:color="auto"/>
              <w:right w:val="single" w:sz="2" w:space="0" w:color="auto"/>
            </w:tcBorders>
          </w:tcPr>
          <w:p w14:paraId="57D8F466"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84" w:type="dxa"/>
            <w:tcBorders>
              <w:top w:val="single" w:sz="12" w:space="0" w:color="auto"/>
              <w:right w:val="single" w:sz="2" w:space="0" w:color="auto"/>
            </w:tcBorders>
          </w:tcPr>
          <w:p w14:paraId="3924C9BE"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06" w:type="dxa"/>
            <w:tcBorders>
              <w:top w:val="single" w:sz="12" w:space="0" w:color="auto"/>
              <w:left w:val="single" w:sz="2" w:space="0" w:color="auto"/>
              <w:right w:val="single" w:sz="12" w:space="0" w:color="auto"/>
            </w:tcBorders>
          </w:tcPr>
          <w:p w14:paraId="535C4BF3"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15.63</w:t>
            </w:r>
          </w:p>
        </w:tc>
        <w:tc>
          <w:tcPr>
            <w:tcW w:w="1384" w:type="dxa"/>
            <w:tcBorders>
              <w:top w:val="single" w:sz="12" w:space="0" w:color="auto"/>
              <w:left w:val="single" w:sz="12" w:space="0" w:color="auto"/>
              <w:right w:val="single" w:sz="2" w:space="0" w:color="auto"/>
            </w:tcBorders>
          </w:tcPr>
          <w:p w14:paraId="16DA7F86"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84" w:type="dxa"/>
            <w:tcBorders>
              <w:top w:val="single" w:sz="12" w:space="0" w:color="auto"/>
              <w:left w:val="single" w:sz="2" w:space="0" w:color="auto"/>
              <w:right w:val="single" w:sz="12" w:space="0" w:color="auto"/>
            </w:tcBorders>
          </w:tcPr>
          <w:p w14:paraId="575AEDC7"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32" w:type="dxa"/>
            <w:tcBorders>
              <w:top w:val="single" w:sz="12" w:space="0" w:color="auto"/>
              <w:left w:val="single" w:sz="12" w:space="0" w:color="auto"/>
              <w:right w:val="single" w:sz="2" w:space="0" w:color="auto"/>
            </w:tcBorders>
          </w:tcPr>
          <w:p w14:paraId="5660CAAD"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6.54</w:t>
            </w:r>
          </w:p>
        </w:tc>
        <w:tc>
          <w:tcPr>
            <w:tcW w:w="1421" w:type="dxa"/>
            <w:tcBorders>
              <w:top w:val="single" w:sz="12" w:space="0" w:color="auto"/>
              <w:left w:val="single" w:sz="2" w:space="0" w:color="auto"/>
              <w:right w:val="single" w:sz="12" w:space="0" w:color="auto"/>
            </w:tcBorders>
          </w:tcPr>
          <w:p w14:paraId="5A4C3174"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57" w:type="dxa"/>
            <w:tcBorders>
              <w:top w:val="single" w:sz="12" w:space="0" w:color="auto"/>
              <w:left w:val="single" w:sz="12" w:space="0" w:color="auto"/>
            </w:tcBorders>
          </w:tcPr>
          <w:p w14:paraId="38120A7B"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r w:rsidR="009D32AF" w:rsidRPr="008A68D7" w14:paraId="4E0411B3" w14:textId="77777777" w:rsidTr="009D32AF">
        <w:trPr>
          <w:trHeight w:val="265"/>
        </w:trPr>
        <w:tc>
          <w:tcPr>
            <w:tcW w:w="962" w:type="dxa"/>
            <w:tcBorders>
              <w:right w:val="single" w:sz="2" w:space="0" w:color="auto"/>
            </w:tcBorders>
          </w:tcPr>
          <w:p w14:paraId="64642EC2" w14:textId="77777777" w:rsidR="009D32AF" w:rsidRPr="008A68D7" w:rsidRDefault="009D32AF" w:rsidP="009D32AF">
            <w:pPr>
              <w:jc w:val="center"/>
              <w:rPr>
                <w:rFonts w:ascii="Times New Roman" w:hAnsi="Times New Roman" w:cs="Times New Roman"/>
                <w:sz w:val="24"/>
                <w:szCs w:val="24"/>
              </w:rPr>
            </w:pPr>
            <w:r w:rsidRPr="008A68D7">
              <w:rPr>
                <w:rFonts w:ascii="Times New Roman" w:hAnsi="Times New Roman" w:cs="Times New Roman"/>
                <w:sz w:val="24"/>
                <w:szCs w:val="24"/>
              </w:rPr>
              <w:t>2011</w:t>
            </w:r>
          </w:p>
        </w:tc>
        <w:tc>
          <w:tcPr>
            <w:tcW w:w="868" w:type="dxa"/>
            <w:tcBorders>
              <w:right w:val="single" w:sz="2" w:space="0" w:color="auto"/>
            </w:tcBorders>
          </w:tcPr>
          <w:p w14:paraId="7262C48E"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31.80</w:t>
            </w:r>
          </w:p>
        </w:tc>
        <w:tc>
          <w:tcPr>
            <w:tcW w:w="1378" w:type="dxa"/>
            <w:tcBorders>
              <w:right w:val="single" w:sz="2" w:space="0" w:color="auto"/>
            </w:tcBorders>
          </w:tcPr>
          <w:p w14:paraId="521B73FF"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-0.54</w:t>
            </w:r>
          </w:p>
        </w:tc>
        <w:tc>
          <w:tcPr>
            <w:tcW w:w="1184" w:type="dxa"/>
            <w:tcBorders>
              <w:right w:val="single" w:sz="2" w:space="0" w:color="auto"/>
            </w:tcBorders>
          </w:tcPr>
          <w:p w14:paraId="023DD395" w14:textId="0A1032BE" w:rsidR="009D32AF" w:rsidRPr="008A68D7" w:rsidRDefault="009D32AF" w:rsidP="0014628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-1.67</w:t>
            </w:r>
            <w:r w:rsidR="00146283">
              <w:rPr>
                <w:rFonts w:ascii="Times New Roman" w:hAnsi="Times New Roman" w:cs="Times New Roman"/>
                <w:color w:val="000000"/>
                <w:sz w:val="24"/>
                <w:szCs w:val="24"/>
              </w:rPr>
              <w:t>%</w:t>
            </w:r>
          </w:p>
        </w:tc>
        <w:tc>
          <w:tcPr>
            <w:tcW w:w="906" w:type="dxa"/>
            <w:tcBorders>
              <w:left w:val="single" w:sz="2" w:space="0" w:color="auto"/>
              <w:right w:val="single" w:sz="12" w:space="0" w:color="auto"/>
            </w:tcBorders>
          </w:tcPr>
          <w:p w14:paraId="18EABBB8"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15.57</w:t>
            </w:r>
          </w:p>
        </w:tc>
        <w:tc>
          <w:tcPr>
            <w:tcW w:w="1384" w:type="dxa"/>
            <w:tcBorders>
              <w:left w:val="single" w:sz="12" w:space="0" w:color="auto"/>
              <w:right w:val="single" w:sz="2" w:space="0" w:color="auto"/>
            </w:tcBorders>
          </w:tcPr>
          <w:p w14:paraId="00304B5B"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-0.06</w:t>
            </w:r>
          </w:p>
        </w:tc>
        <w:tc>
          <w:tcPr>
            <w:tcW w:w="1184" w:type="dxa"/>
            <w:tcBorders>
              <w:left w:val="single" w:sz="2" w:space="0" w:color="auto"/>
              <w:right w:val="single" w:sz="12" w:space="0" w:color="auto"/>
            </w:tcBorders>
          </w:tcPr>
          <w:p w14:paraId="57C78D71" w14:textId="1FD7EB46"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-0.38</w:t>
            </w:r>
            <w:r w:rsidR="00146283">
              <w:rPr>
                <w:rFonts w:ascii="Times New Roman" w:hAnsi="Times New Roman" w:cs="Times New Roman"/>
                <w:color w:val="000000"/>
                <w:sz w:val="24"/>
                <w:szCs w:val="24"/>
              </w:rPr>
              <w:t>%</w:t>
            </w:r>
          </w:p>
        </w:tc>
        <w:tc>
          <w:tcPr>
            <w:tcW w:w="832" w:type="dxa"/>
            <w:tcBorders>
              <w:left w:val="single" w:sz="12" w:space="0" w:color="auto"/>
              <w:right w:val="single" w:sz="2" w:space="0" w:color="auto"/>
            </w:tcBorders>
          </w:tcPr>
          <w:p w14:paraId="1D8A086A"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6.44</w:t>
            </w:r>
          </w:p>
        </w:tc>
        <w:tc>
          <w:tcPr>
            <w:tcW w:w="1421" w:type="dxa"/>
            <w:tcBorders>
              <w:left w:val="single" w:sz="2" w:space="0" w:color="auto"/>
              <w:right w:val="single" w:sz="12" w:space="0" w:color="auto"/>
            </w:tcBorders>
          </w:tcPr>
          <w:p w14:paraId="53717CA2"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-0.10</w:t>
            </w:r>
          </w:p>
        </w:tc>
        <w:tc>
          <w:tcPr>
            <w:tcW w:w="1157" w:type="dxa"/>
            <w:tcBorders>
              <w:left w:val="single" w:sz="12" w:space="0" w:color="auto"/>
            </w:tcBorders>
          </w:tcPr>
          <w:p w14:paraId="43C7408C" w14:textId="50882DED"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-1.53</w:t>
            </w:r>
            <w:r w:rsidR="00146283">
              <w:rPr>
                <w:rFonts w:ascii="Times New Roman" w:hAnsi="Times New Roman" w:cs="Times New Roman"/>
                <w:color w:val="000000"/>
                <w:sz w:val="24"/>
                <w:szCs w:val="24"/>
              </w:rPr>
              <w:t>%</w:t>
            </w:r>
          </w:p>
        </w:tc>
      </w:tr>
      <w:tr w:rsidR="009D32AF" w:rsidRPr="008A68D7" w14:paraId="013BF5B1" w14:textId="77777777" w:rsidTr="009D32AF">
        <w:trPr>
          <w:trHeight w:val="250"/>
        </w:trPr>
        <w:tc>
          <w:tcPr>
            <w:tcW w:w="962" w:type="dxa"/>
            <w:tcBorders>
              <w:right w:val="single" w:sz="2" w:space="0" w:color="auto"/>
            </w:tcBorders>
          </w:tcPr>
          <w:p w14:paraId="0D27EDE0" w14:textId="77777777" w:rsidR="009D32AF" w:rsidRPr="008A68D7" w:rsidRDefault="009D32AF" w:rsidP="009D32AF">
            <w:pPr>
              <w:jc w:val="center"/>
              <w:rPr>
                <w:rFonts w:ascii="Times New Roman" w:hAnsi="Times New Roman" w:cs="Times New Roman"/>
                <w:sz w:val="24"/>
                <w:szCs w:val="24"/>
              </w:rPr>
            </w:pPr>
            <w:r w:rsidRPr="008A68D7">
              <w:rPr>
                <w:rFonts w:ascii="Times New Roman" w:hAnsi="Times New Roman" w:cs="Times New Roman"/>
                <w:sz w:val="24"/>
                <w:szCs w:val="24"/>
              </w:rPr>
              <w:t>2012</w:t>
            </w:r>
          </w:p>
        </w:tc>
        <w:tc>
          <w:tcPr>
            <w:tcW w:w="868" w:type="dxa"/>
            <w:tcBorders>
              <w:right w:val="single" w:sz="2" w:space="0" w:color="auto"/>
            </w:tcBorders>
          </w:tcPr>
          <w:p w14:paraId="4FDD68CA"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32.83</w:t>
            </w:r>
          </w:p>
        </w:tc>
        <w:tc>
          <w:tcPr>
            <w:tcW w:w="1378" w:type="dxa"/>
            <w:tcBorders>
              <w:right w:val="single" w:sz="2" w:space="0" w:color="auto"/>
            </w:tcBorders>
          </w:tcPr>
          <w:p w14:paraId="7C09F2FB"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+1.03</w:t>
            </w:r>
          </w:p>
        </w:tc>
        <w:tc>
          <w:tcPr>
            <w:tcW w:w="1184" w:type="dxa"/>
            <w:tcBorders>
              <w:right w:val="single" w:sz="2" w:space="0" w:color="auto"/>
            </w:tcBorders>
          </w:tcPr>
          <w:p w14:paraId="24BB9314" w14:textId="685B1A63" w:rsidR="009D32AF" w:rsidRPr="008A68D7" w:rsidRDefault="009D32AF" w:rsidP="0014628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+3.24</w:t>
            </w:r>
            <w:r w:rsidR="00146283">
              <w:rPr>
                <w:rFonts w:ascii="Times New Roman" w:hAnsi="Times New Roman" w:cs="Times New Roman"/>
                <w:color w:val="000000"/>
                <w:sz w:val="24"/>
                <w:szCs w:val="24"/>
              </w:rPr>
              <w:t>%</w:t>
            </w:r>
          </w:p>
        </w:tc>
        <w:tc>
          <w:tcPr>
            <w:tcW w:w="906" w:type="dxa"/>
            <w:tcBorders>
              <w:left w:val="single" w:sz="2" w:space="0" w:color="auto"/>
              <w:right w:val="single" w:sz="12" w:space="0" w:color="auto"/>
            </w:tcBorders>
          </w:tcPr>
          <w:p w14:paraId="4B061E89"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15.93</w:t>
            </w:r>
          </w:p>
        </w:tc>
        <w:tc>
          <w:tcPr>
            <w:tcW w:w="1384" w:type="dxa"/>
            <w:tcBorders>
              <w:left w:val="single" w:sz="12" w:space="0" w:color="auto"/>
              <w:right w:val="single" w:sz="2" w:space="0" w:color="auto"/>
            </w:tcBorders>
          </w:tcPr>
          <w:p w14:paraId="44CE576B"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+0.36</w:t>
            </w:r>
          </w:p>
        </w:tc>
        <w:tc>
          <w:tcPr>
            <w:tcW w:w="1184" w:type="dxa"/>
            <w:tcBorders>
              <w:left w:val="single" w:sz="2" w:space="0" w:color="auto"/>
              <w:right w:val="single" w:sz="12" w:space="0" w:color="auto"/>
            </w:tcBorders>
          </w:tcPr>
          <w:p w14:paraId="3AFC820E" w14:textId="586104E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+2.31</w:t>
            </w:r>
            <w:r w:rsidR="00146283">
              <w:rPr>
                <w:rFonts w:ascii="Times New Roman" w:hAnsi="Times New Roman" w:cs="Times New Roman"/>
                <w:color w:val="000000"/>
                <w:sz w:val="24"/>
                <w:szCs w:val="24"/>
              </w:rPr>
              <w:t>%</w:t>
            </w:r>
          </w:p>
        </w:tc>
        <w:tc>
          <w:tcPr>
            <w:tcW w:w="832" w:type="dxa"/>
            <w:tcBorders>
              <w:left w:val="single" w:sz="12" w:space="0" w:color="auto"/>
              <w:right w:val="single" w:sz="2" w:space="0" w:color="auto"/>
            </w:tcBorders>
          </w:tcPr>
          <w:p w14:paraId="0416394B"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6.43</w:t>
            </w:r>
          </w:p>
        </w:tc>
        <w:tc>
          <w:tcPr>
            <w:tcW w:w="1421" w:type="dxa"/>
            <w:tcBorders>
              <w:left w:val="single" w:sz="2" w:space="0" w:color="auto"/>
              <w:right w:val="single" w:sz="12" w:space="0" w:color="auto"/>
            </w:tcBorders>
          </w:tcPr>
          <w:p w14:paraId="63A09C6E"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-0.01</w:t>
            </w:r>
          </w:p>
        </w:tc>
        <w:tc>
          <w:tcPr>
            <w:tcW w:w="1157" w:type="dxa"/>
            <w:tcBorders>
              <w:left w:val="single" w:sz="12" w:space="0" w:color="auto"/>
            </w:tcBorders>
          </w:tcPr>
          <w:p w14:paraId="239E0BEB" w14:textId="1FC451D0"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-0.16</w:t>
            </w:r>
            <w:r w:rsidR="00146283">
              <w:rPr>
                <w:rFonts w:ascii="Times New Roman" w:hAnsi="Times New Roman" w:cs="Times New Roman"/>
                <w:color w:val="000000"/>
                <w:sz w:val="24"/>
                <w:szCs w:val="24"/>
              </w:rPr>
              <w:t>%</w:t>
            </w:r>
          </w:p>
        </w:tc>
      </w:tr>
      <w:tr w:rsidR="009D32AF" w:rsidRPr="008A68D7" w14:paraId="6A908006" w14:textId="77777777" w:rsidTr="009D32AF">
        <w:trPr>
          <w:trHeight w:val="250"/>
        </w:trPr>
        <w:tc>
          <w:tcPr>
            <w:tcW w:w="962" w:type="dxa"/>
            <w:tcBorders>
              <w:right w:val="single" w:sz="2" w:space="0" w:color="auto"/>
            </w:tcBorders>
          </w:tcPr>
          <w:p w14:paraId="744D2711" w14:textId="77777777" w:rsidR="009D32AF" w:rsidRPr="008A68D7" w:rsidRDefault="009D32AF" w:rsidP="009D32AF">
            <w:pPr>
              <w:jc w:val="center"/>
              <w:rPr>
                <w:rFonts w:ascii="Times New Roman" w:hAnsi="Times New Roman" w:cs="Times New Roman"/>
                <w:sz w:val="24"/>
                <w:szCs w:val="24"/>
              </w:rPr>
            </w:pPr>
            <w:r w:rsidRPr="008A68D7">
              <w:rPr>
                <w:rFonts w:ascii="Times New Roman" w:hAnsi="Times New Roman" w:cs="Times New Roman"/>
                <w:sz w:val="24"/>
                <w:szCs w:val="24"/>
              </w:rPr>
              <w:t>2013</w:t>
            </w:r>
          </w:p>
        </w:tc>
        <w:tc>
          <w:tcPr>
            <w:tcW w:w="868" w:type="dxa"/>
            <w:tcBorders>
              <w:right w:val="single" w:sz="2" w:space="0" w:color="auto"/>
            </w:tcBorders>
          </w:tcPr>
          <w:p w14:paraId="4EE0B7FA"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33.33</w:t>
            </w:r>
          </w:p>
        </w:tc>
        <w:tc>
          <w:tcPr>
            <w:tcW w:w="1378" w:type="dxa"/>
            <w:tcBorders>
              <w:right w:val="single" w:sz="2" w:space="0" w:color="auto"/>
            </w:tcBorders>
          </w:tcPr>
          <w:p w14:paraId="1DFEE07E"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+0.50</w:t>
            </w:r>
          </w:p>
        </w:tc>
        <w:tc>
          <w:tcPr>
            <w:tcW w:w="1184" w:type="dxa"/>
            <w:tcBorders>
              <w:right w:val="single" w:sz="2" w:space="0" w:color="auto"/>
            </w:tcBorders>
          </w:tcPr>
          <w:p w14:paraId="55F7001D" w14:textId="216F7917" w:rsidR="009D32AF" w:rsidRPr="008A68D7" w:rsidRDefault="009D32AF" w:rsidP="00146283">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+1.52</w:t>
            </w:r>
            <w:r w:rsidR="00E52482">
              <w:rPr>
                <w:rFonts w:ascii="Times New Roman" w:hAnsi="Times New Roman" w:cs="Times New Roman"/>
                <w:color w:val="000000"/>
                <w:sz w:val="24"/>
                <w:szCs w:val="24"/>
              </w:rPr>
              <w:t xml:space="preserve"> </w:t>
            </w:r>
            <w:r w:rsidR="00146283">
              <w:rPr>
                <w:rFonts w:ascii="Times New Roman" w:hAnsi="Times New Roman" w:cs="Times New Roman"/>
                <w:color w:val="000000"/>
                <w:sz w:val="24"/>
                <w:szCs w:val="24"/>
              </w:rPr>
              <w:t>%</w:t>
            </w:r>
          </w:p>
        </w:tc>
        <w:tc>
          <w:tcPr>
            <w:tcW w:w="906" w:type="dxa"/>
            <w:tcBorders>
              <w:left w:val="single" w:sz="2" w:space="0" w:color="auto"/>
              <w:right w:val="single" w:sz="12" w:space="0" w:color="auto"/>
            </w:tcBorders>
          </w:tcPr>
          <w:p w14:paraId="7FCC372B"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16.54</w:t>
            </w:r>
          </w:p>
        </w:tc>
        <w:tc>
          <w:tcPr>
            <w:tcW w:w="1384" w:type="dxa"/>
            <w:tcBorders>
              <w:left w:val="single" w:sz="12" w:space="0" w:color="auto"/>
              <w:right w:val="single" w:sz="2" w:space="0" w:color="auto"/>
            </w:tcBorders>
          </w:tcPr>
          <w:p w14:paraId="586D5645"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+0.61</w:t>
            </w:r>
          </w:p>
        </w:tc>
        <w:tc>
          <w:tcPr>
            <w:tcW w:w="1184" w:type="dxa"/>
            <w:tcBorders>
              <w:left w:val="single" w:sz="2" w:space="0" w:color="auto"/>
              <w:right w:val="single" w:sz="12" w:space="0" w:color="auto"/>
            </w:tcBorders>
          </w:tcPr>
          <w:p w14:paraId="75937366" w14:textId="2E6A2256"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+3.83</w:t>
            </w:r>
            <w:r w:rsidR="00146283">
              <w:rPr>
                <w:rFonts w:ascii="Times New Roman" w:hAnsi="Times New Roman" w:cs="Times New Roman"/>
                <w:color w:val="000000"/>
                <w:sz w:val="24"/>
                <w:szCs w:val="24"/>
              </w:rPr>
              <w:t xml:space="preserve">% </w:t>
            </w:r>
          </w:p>
        </w:tc>
        <w:tc>
          <w:tcPr>
            <w:tcW w:w="832" w:type="dxa"/>
            <w:tcBorders>
              <w:left w:val="single" w:sz="12" w:space="0" w:color="auto"/>
              <w:right w:val="single" w:sz="2" w:space="0" w:color="auto"/>
            </w:tcBorders>
          </w:tcPr>
          <w:p w14:paraId="34BF0432"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6.69</w:t>
            </w:r>
          </w:p>
        </w:tc>
        <w:tc>
          <w:tcPr>
            <w:tcW w:w="1421" w:type="dxa"/>
            <w:tcBorders>
              <w:left w:val="single" w:sz="2" w:space="0" w:color="auto"/>
              <w:right w:val="single" w:sz="12" w:space="0" w:color="auto"/>
            </w:tcBorders>
          </w:tcPr>
          <w:p w14:paraId="1F10BA9F"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+0.26</w:t>
            </w:r>
          </w:p>
        </w:tc>
        <w:tc>
          <w:tcPr>
            <w:tcW w:w="1157" w:type="dxa"/>
            <w:tcBorders>
              <w:left w:val="single" w:sz="12" w:space="0" w:color="auto"/>
            </w:tcBorders>
          </w:tcPr>
          <w:p w14:paraId="5FD43209" w14:textId="50851EDF"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+4.04</w:t>
            </w:r>
            <w:r w:rsidR="00146283">
              <w:rPr>
                <w:rFonts w:ascii="Times New Roman" w:hAnsi="Times New Roman" w:cs="Times New Roman"/>
                <w:color w:val="000000"/>
                <w:sz w:val="24"/>
                <w:szCs w:val="24"/>
              </w:rPr>
              <w:t>%</w:t>
            </w:r>
          </w:p>
        </w:tc>
      </w:tr>
      <w:tr w:rsidR="009D32AF" w:rsidRPr="008A68D7" w14:paraId="083A2240" w14:textId="77777777" w:rsidTr="009D32AF">
        <w:trPr>
          <w:trHeight w:val="265"/>
        </w:trPr>
        <w:tc>
          <w:tcPr>
            <w:tcW w:w="962" w:type="dxa"/>
            <w:tcBorders>
              <w:bottom w:val="dotted" w:sz="4" w:space="0" w:color="auto"/>
              <w:right w:val="single" w:sz="2" w:space="0" w:color="auto"/>
            </w:tcBorders>
          </w:tcPr>
          <w:p w14:paraId="448C5094" w14:textId="77777777" w:rsidR="009D32AF" w:rsidRPr="008A68D7" w:rsidRDefault="009D32AF" w:rsidP="009D32AF">
            <w:pPr>
              <w:jc w:val="center"/>
              <w:rPr>
                <w:rFonts w:ascii="Times New Roman" w:hAnsi="Times New Roman" w:cs="Times New Roman"/>
                <w:sz w:val="24"/>
                <w:szCs w:val="24"/>
              </w:rPr>
            </w:pPr>
            <w:r w:rsidRPr="008A68D7">
              <w:rPr>
                <w:rFonts w:ascii="Times New Roman" w:hAnsi="Times New Roman" w:cs="Times New Roman"/>
                <w:sz w:val="24"/>
                <w:szCs w:val="24"/>
              </w:rPr>
              <w:t>2014</w:t>
            </w:r>
          </w:p>
        </w:tc>
        <w:tc>
          <w:tcPr>
            <w:tcW w:w="868" w:type="dxa"/>
            <w:tcBorders>
              <w:bottom w:val="dotted" w:sz="4" w:space="0" w:color="auto"/>
              <w:right w:val="single" w:sz="2" w:space="0" w:color="auto"/>
            </w:tcBorders>
          </w:tcPr>
          <w:p w14:paraId="55FC14E8"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34.16</w:t>
            </w:r>
          </w:p>
        </w:tc>
        <w:tc>
          <w:tcPr>
            <w:tcW w:w="1378" w:type="dxa"/>
            <w:tcBorders>
              <w:bottom w:val="dotted" w:sz="4" w:space="0" w:color="auto"/>
              <w:right w:val="single" w:sz="2" w:space="0" w:color="auto"/>
            </w:tcBorders>
          </w:tcPr>
          <w:p w14:paraId="42BAEBA3"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+0.83</w:t>
            </w:r>
          </w:p>
        </w:tc>
        <w:tc>
          <w:tcPr>
            <w:tcW w:w="1184" w:type="dxa"/>
            <w:tcBorders>
              <w:bottom w:val="dotted" w:sz="4" w:space="0" w:color="auto"/>
              <w:right w:val="single" w:sz="2" w:space="0" w:color="auto"/>
            </w:tcBorders>
          </w:tcPr>
          <w:p w14:paraId="17EEA083" w14:textId="27F770A5"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+2.49</w:t>
            </w:r>
            <w:r w:rsidR="00146283">
              <w:rPr>
                <w:rFonts w:ascii="Times New Roman" w:hAnsi="Times New Roman" w:cs="Times New Roman"/>
                <w:color w:val="000000"/>
                <w:sz w:val="24"/>
                <w:szCs w:val="24"/>
              </w:rPr>
              <w:t>%</w:t>
            </w:r>
          </w:p>
        </w:tc>
        <w:tc>
          <w:tcPr>
            <w:tcW w:w="906" w:type="dxa"/>
            <w:tcBorders>
              <w:left w:val="single" w:sz="2" w:space="0" w:color="auto"/>
              <w:bottom w:val="dotted" w:sz="4" w:space="0" w:color="auto"/>
              <w:right w:val="single" w:sz="12" w:space="0" w:color="auto"/>
            </w:tcBorders>
          </w:tcPr>
          <w:p w14:paraId="38908254"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16.87</w:t>
            </w:r>
          </w:p>
        </w:tc>
        <w:tc>
          <w:tcPr>
            <w:tcW w:w="1384" w:type="dxa"/>
            <w:tcBorders>
              <w:left w:val="single" w:sz="12" w:space="0" w:color="auto"/>
              <w:bottom w:val="dotted" w:sz="4" w:space="0" w:color="auto"/>
              <w:right w:val="single" w:sz="2" w:space="0" w:color="auto"/>
            </w:tcBorders>
          </w:tcPr>
          <w:p w14:paraId="1AE4A7F6"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+0.33</w:t>
            </w:r>
          </w:p>
        </w:tc>
        <w:tc>
          <w:tcPr>
            <w:tcW w:w="1184" w:type="dxa"/>
            <w:tcBorders>
              <w:left w:val="single" w:sz="2" w:space="0" w:color="auto"/>
              <w:bottom w:val="dotted" w:sz="4" w:space="0" w:color="auto"/>
              <w:right w:val="single" w:sz="12" w:space="0" w:color="auto"/>
            </w:tcBorders>
          </w:tcPr>
          <w:p w14:paraId="510C3ADE" w14:textId="7F537F7C"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+2.00</w:t>
            </w:r>
            <w:r w:rsidR="00146283">
              <w:rPr>
                <w:rFonts w:ascii="Times New Roman" w:hAnsi="Times New Roman" w:cs="Times New Roman"/>
                <w:color w:val="000000"/>
                <w:sz w:val="24"/>
                <w:szCs w:val="24"/>
              </w:rPr>
              <w:t>%</w:t>
            </w:r>
          </w:p>
        </w:tc>
        <w:tc>
          <w:tcPr>
            <w:tcW w:w="832" w:type="dxa"/>
            <w:tcBorders>
              <w:left w:val="single" w:sz="12" w:space="0" w:color="auto"/>
              <w:bottom w:val="dotted" w:sz="4" w:space="0" w:color="auto"/>
              <w:right w:val="single" w:sz="2" w:space="0" w:color="auto"/>
            </w:tcBorders>
          </w:tcPr>
          <w:p w14:paraId="5D3B40D2"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sidRPr="008A68D7">
              <w:rPr>
                <w:rFonts w:ascii="Times New Roman" w:hAnsi="Times New Roman" w:cs="Times New Roman"/>
                <w:color w:val="000000"/>
                <w:sz w:val="24"/>
                <w:szCs w:val="24"/>
              </w:rPr>
              <w:t>6.95</w:t>
            </w:r>
          </w:p>
        </w:tc>
        <w:tc>
          <w:tcPr>
            <w:tcW w:w="1421" w:type="dxa"/>
            <w:tcBorders>
              <w:left w:val="single" w:sz="2" w:space="0" w:color="auto"/>
              <w:bottom w:val="dotted" w:sz="4" w:space="0" w:color="auto"/>
              <w:right w:val="single" w:sz="12" w:space="0" w:color="auto"/>
            </w:tcBorders>
          </w:tcPr>
          <w:p w14:paraId="4532A0E4"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+0.26</w:t>
            </w:r>
          </w:p>
        </w:tc>
        <w:tc>
          <w:tcPr>
            <w:tcW w:w="1157" w:type="dxa"/>
            <w:tcBorders>
              <w:left w:val="single" w:sz="12" w:space="0" w:color="auto"/>
              <w:bottom w:val="dotted" w:sz="4" w:space="0" w:color="auto"/>
            </w:tcBorders>
          </w:tcPr>
          <w:p w14:paraId="4253142F" w14:textId="40180CE4"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+3.89</w:t>
            </w:r>
            <w:r w:rsidR="00146283">
              <w:rPr>
                <w:rFonts w:ascii="Times New Roman" w:hAnsi="Times New Roman" w:cs="Times New Roman"/>
                <w:color w:val="000000"/>
                <w:sz w:val="24"/>
                <w:szCs w:val="24"/>
              </w:rPr>
              <w:t>%</w:t>
            </w:r>
          </w:p>
        </w:tc>
      </w:tr>
      <w:tr w:rsidR="009D32AF" w:rsidRPr="008A68D7" w14:paraId="5294A5EB" w14:textId="77777777" w:rsidTr="009D32AF">
        <w:trPr>
          <w:trHeight w:val="182"/>
        </w:trPr>
        <w:tc>
          <w:tcPr>
            <w:tcW w:w="962" w:type="dxa"/>
            <w:tcBorders>
              <w:top w:val="dotted" w:sz="4" w:space="0" w:color="auto"/>
              <w:bottom w:val="single" w:sz="12" w:space="0" w:color="auto"/>
              <w:right w:val="single" w:sz="2" w:space="0" w:color="auto"/>
            </w:tcBorders>
          </w:tcPr>
          <w:p w14:paraId="39409631" w14:textId="77777777" w:rsidR="009D32AF" w:rsidRPr="008A68D7" w:rsidRDefault="009D32AF" w:rsidP="009D32AF">
            <w:pPr>
              <w:tabs>
                <w:tab w:val="left" w:pos="1080"/>
              </w:tabs>
              <w:ind w:right="-108"/>
              <w:jc w:val="center"/>
              <w:rPr>
                <w:rFonts w:ascii="Times New Roman" w:hAnsi="Times New Roman" w:cs="Times New Roman"/>
                <w:sz w:val="24"/>
                <w:szCs w:val="24"/>
              </w:rPr>
            </w:pPr>
            <w:r>
              <w:rPr>
                <w:rFonts w:ascii="Times New Roman" w:hAnsi="Times New Roman" w:cs="Times New Roman"/>
                <w:sz w:val="24"/>
                <w:szCs w:val="24"/>
              </w:rPr>
              <w:t>All Years</w:t>
            </w:r>
          </w:p>
        </w:tc>
        <w:tc>
          <w:tcPr>
            <w:tcW w:w="868" w:type="dxa"/>
            <w:tcBorders>
              <w:top w:val="dotted" w:sz="4" w:space="0" w:color="auto"/>
              <w:bottom w:val="single" w:sz="12" w:space="0" w:color="auto"/>
              <w:right w:val="single" w:sz="2" w:space="0" w:color="auto"/>
            </w:tcBorders>
          </w:tcPr>
          <w:p w14:paraId="7DCE9E54"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32.89</w:t>
            </w:r>
          </w:p>
        </w:tc>
        <w:tc>
          <w:tcPr>
            <w:tcW w:w="1378" w:type="dxa"/>
            <w:tcBorders>
              <w:top w:val="dotted" w:sz="4" w:space="0" w:color="auto"/>
              <w:bottom w:val="single" w:sz="12" w:space="0" w:color="auto"/>
              <w:right w:val="single" w:sz="2" w:space="0" w:color="auto"/>
            </w:tcBorders>
          </w:tcPr>
          <w:p w14:paraId="7A9CF61F"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84" w:type="dxa"/>
            <w:tcBorders>
              <w:top w:val="dotted" w:sz="4" w:space="0" w:color="auto"/>
              <w:bottom w:val="single" w:sz="12" w:space="0" w:color="auto"/>
              <w:right w:val="single" w:sz="2" w:space="0" w:color="auto"/>
            </w:tcBorders>
          </w:tcPr>
          <w:p w14:paraId="729AFBF8"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906" w:type="dxa"/>
            <w:tcBorders>
              <w:top w:val="dotted" w:sz="4" w:space="0" w:color="auto"/>
              <w:left w:val="single" w:sz="2" w:space="0" w:color="auto"/>
              <w:bottom w:val="single" w:sz="12" w:space="0" w:color="auto"/>
              <w:right w:val="single" w:sz="12" w:space="0" w:color="auto"/>
            </w:tcBorders>
          </w:tcPr>
          <w:p w14:paraId="3EC14AE9"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16.11</w:t>
            </w:r>
          </w:p>
        </w:tc>
        <w:tc>
          <w:tcPr>
            <w:tcW w:w="1384" w:type="dxa"/>
            <w:tcBorders>
              <w:top w:val="dotted" w:sz="4" w:space="0" w:color="auto"/>
              <w:left w:val="single" w:sz="12" w:space="0" w:color="auto"/>
              <w:bottom w:val="single" w:sz="12" w:space="0" w:color="auto"/>
              <w:right w:val="single" w:sz="2" w:space="0" w:color="auto"/>
            </w:tcBorders>
          </w:tcPr>
          <w:p w14:paraId="1863A330"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84" w:type="dxa"/>
            <w:tcBorders>
              <w:top w:val="dotted" w:sz="4" w:space="0" w:color="auto"/>
              <w:left w:val="single" w:sz="2" w:space="0" w:color="auto"/>
              <w:bottom w:val="single" w:sz="12" w:space="0" w:color="auto"/>
              <w:right w:val="single" w:sz="12" w:space="0" w:color="auto"/>
            </w:tcBorders>
          </w:tcPr>
          <w:p w14:paraId="41783A69"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832" w:type="dxa"/>
            <w:tcBorders>
              <w:top w:val="dotted" w:sz="4" w:space="0" w:color="auto"/>
              <w:left w:val="single" w:sz="12" w:space="0" w:color="auto"/>
              <w:bottom w:val="single" w:sz="12" w:space="0" w:color="auto"/>
              <w:right w:val="single" w:sz="2" w:space="0" w:color="auto"/>
            </w:tcBorders>
          </w:tcPr>
          <w:p w14:paraId="3C659D0B"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6.61</w:t>
            </w:r>
          </w:p>
        </w:tc>
        <w:tc>
          <w:tcPr>
            <w:tcW w:w="1421" w:type="dxa"/>
            <w:tcBorders>
              <w:top w:val="dotted" w:sz="4" w:space="0" w:color="auto"/>
              <w:left w:val="single" w:sz="2" w:space="0" w:color="auto"/>
              <w:bottom w:val="single" w:sz="12" w:space="0" w:color="auto"/>
              <w:right w:val="single" w:sz="12" w:space="0" w:color="auto"/>
            </w:tcBorders>
          </w:tcPr>
          <w:p w14:paraId="2146931A" w14:textId="77777777" w:rsidR="009D32AF" w:rsidRPr="008A68D7"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c>
          <w:tcPr>
            <w:tcW w:w="1157" w:type="dxa"/>
            <w:tcBorders>
              <w:top w:val="dotted" w:sz="4" w:space="0" w:color="auto"/>
              <w:left w:val="single" w:sz="12" w:space="0" w:color="auto"/>
              <w:bottom w:val="single" w:sz="12" w:space="0" w:color="auto"/>
            </w:tcBorders>
          </w:tcPr>
          <w:p w14:paraId="2B8619B3" w14:textId="77777777" w:rsidR="009D32AF" w:rsidRDefault="009D32AF" w:rsidP="009D32AF">
            <w:pPr>
              <w:autoSpaceDE w:val="0"/>
              <w:autoSpaceDN w:val="0"/>
              <w:adjustRightInd w:val="0"/>
              <w:jc w:val="center"/>
              <w:rPr>
                <w:rFonts w:ascii="Times New Roman" w:hAnsi="Times New Roman" w:cs="Times New Roman"/>
                <w:color w:val="000000"/>
                <w:sz w:val="24"/>
                <w:szCs w:val="24"/>
              </w:rPr>
            </w:pPr>
            <w:r>
              <w:rPr>
                <w:rFonts w:ascii="Times New Roman" w:hAnsi="Times New Roman" w:cs="Times New Roman"/>
                <w:color w:val="000000"/>
                <w:sz w:val="24"/>
                <w:szCs w:val="24"/>
              </w:rPr>
              <w:t>--</w:t>
            </w:r>
          </w:p>
        </w:tc>
      </w:tr>
    </w:tbl>
    <w:p w14:paraId="07F74FA5" w14:textId="505EEA36" w:rsidR="00C11BF8" w:rsidRDefault="00C11BF8" w:rsidP="00C11BF8">
      <w:pPr>
        <w:rPr>
          <w:rFonts w:ascii="Times New Roman" w:hAnsi="Times New Roman" w:cs="Times New Roman"/>
          <w:sz w:val="24"/>
          <w:szCs w:val="24"/>
        </w:rPr>
      </w:pPr>
    </w:p>
    <w:p w14:paraId="29F9D272" w14:textId="77777777" w:rsidR="009548CC" w:rsidRDefault="009548CC" w:rsidP="009548CC">
      <w:pPr>
        <w:spacing w:after="120"/>
        <w:rPr>
          <w:rFonts w:ascii="Times New Roman" w:hAnsi="Times New Roman" w:cs="Times New Roman"/>
          <w:color w:val="000000"/>
          <w:sz w:val="16"/>
          <w:szCs w:val="16"/>
        </w:rPr>
      </w:pPr>
      <w:r w:rsidRPr="00F5611B">
        <w:rPr>
          <w:rFonts w:ascii="Times New Roman" w:hAnsi="Times New Roman" w:cs="Times New Roman"/>
          <w:color w:val="000000"/>
          <w:sz w:val="16"/>
          <w:szCs w:val="16"/>
        </w:rPr>
        <w:t xml:space="preserve">∆ Denotes change in geometric mean </w:t>
      </w:r>
      <w:r>
        <w:rPr>
          <w:rFonts w:ascii="Times New Roman" w:hAnsi="Times New Roman" w:cs="Times New Roman"/>
          <w:color w:val="000000"/>
          <w:sz w:val="16"/>
          <w:szCs w:val="16"/>
        </w:rPr>
        <w:t xml:space="preserve">total </w:t>
      </w:r>
      <w:r w:rsidRPr="00F5611B">
        <w:rPr>
          <w:rFonts w:ascii="Times New Roman" w:hAnsi="Times New Roman" w:cs="Times New Roman"/>
          <w:color w:val="000000"/>
          <w:sz w:val="16"/>
          <w:szCs w:val="16"/>
        </w:rPr>
        <w:t>response time from the prior yea</w:t>
      </w:r>
    </w:p>
    <w:p w14:paraId="72FADA54" w14:textId="77777777" w:rsidR="009D32AF" w:rsidRPr="009D32AF" w:rsidRDefault="009D32AF" w:rsidP="009D32AF">
      <w:pPr>
        <w:rPr>
          <w:rFonts w:ascii="Times New Roman" w:hAnsi="Times New Roman" w:cs="Times New Roman"/>
          <w:sz w:val="24"/>
          <w:szCs w:val="24"/>
        </w:rPr>
      </w:pPr>
    </w:p>
    <w:p w14:paraId="5FC2FAEF" w14:textId="77777777" w:rsidR="009D32AF" w:rsidRPr="009D32AF" w:rsidRDefault="009D32AF" w:rsidP="009D32AF">
      <w:pPr>
        <w:rPr>
          <w:rFonts w:ascii="Times New Roman" w:hAnsi="Times New Roman" w:cs="Times New Roman"/>
          <w:sz w:val="24"/>
          <w:szCs w:val="24"/>
        </w:rPr>
      </w:pPr>
    </w:p>
    <w:p w14:paraId="61F406AC" w14:textId="77777777" w:rsidR="009D32AF" w:rsidRPr="009D32AF" w:rsidRDefault="009D32AF" w:rsidP="009D32AF">
      <w:pPr>
        <w:rPr>
          <w:rFonts w:ascii="Times New Roman" w:hAnsi="Times New Roman" w:cs="Times New Roman"/>
          <w:sz w:val="24"/>
          <w:szCs w:val="24"/>
        </w:rPr>
      </w:pPr>
    </w:p>
    <w:p w14:paraId="41B9975D" w14:textId="77777777" w:rsidR="009D32AF" w:rsidRPr="009D32AF" w:rsidRDefault="009D32AF" w:rsidP="009D32AF">
      <w:pPr>
        <w:rPr>
          <w:rFonts w:ascii="Times New Roman" w:hAnsi="Times New Roman" w:cs="Times New Roman"/>
          <w:sz w:val="24"/>
          <w:szCs w:val="24"/>
        </w:rPr>
      </w:pPr>
    </w:p>
    <w:p w14:paraId="360DBE1E" w14:textId="77777777" w:rsidR="009D32AF" w:rsidRPr="009D32AF" w:rsidRDefault="009D32AF" w:rsidP="009D32AF">
      <w:pPr>
        <w:rPr>
          <w:rFonts w:ascii="Times New Roman" w:hAnsi="Times New Roman" w:cs="Times New Roman"/>
          <w:sz w:val="24"/>
          <w:szCs w:val="24"/>
        </w:rPr>
      </w:pPr>
    </w:p>
    <w:p w14:paraId="593D855C" w14:textId="77777777" w:rsidR="009D32AF" w:rsidRPr="009D32AF" w:rsidRDefault="009D32AF" w:rsidP="009D32AF">
      <w:pPr>
        <w:rPr>
          <w:rFonts w:ascii="Times New Roman" w:hAnsi="Times New Roman" w:cs="Times New Roman"/>
          <w:sz w:val="24"/>
          <w:szCs w:val="24"/>
        </w:rPr>
      </w:pPr>
    </w:p>
    <w:p w14:paraId="7BD04BD2" w14:textId="48434F14" w:rsidR="00D63688" w:rsidRPr="009D32AF" w:rsidRDefault="00D63688" w:rsidP="009D32AF">
      <w:pPr>
        <w:rPr>
          <w:rFonts w:ascii="Times New Roman" w:hAnsi="Times New Roman" w:cs="Times New Roman"/>
          <w:sz w:val="24"/>
          <w:szCs w:val="24"/>
        </w:rPr>
        <w:sectPr w:rsidR="00D63688" w:rsidRPr="009D32AF" w:rsidSect="00425242">
          <w:headerReference w:type="default" r:id="rId23"/>
          <w:pgSz w:w="12240" w:h="15840"/>
          <w:pgMar w:top="1440" w:right="1440" w:bottom="1440" w:left="1440" w:header="720" w:footer="720" w:gutter="0"/>
          <w:cols w:space="720"/>
          <w:docGrid w:linePitch="360"/>
        </w:sectPr>
      </w:pPr>
    </w:p>
    <w:p w14:paraId="7F192585" w14:textId="6FBE787C" w:rsidR="0029442D" w:rsidRDefault="0029442D" w:rsidP="001066DE">
      <w:pPr>
        <w:rPr>
          <w:rFonts w:ascii="Times New Roman" w:hAnsi="Times New Roman" w:cs="Times New Roman"/>
          <w:color w:val="000000"/>
          <w:sz w:val="16"/>
          <w:szCs w:val="16"/>
        </w:rPr>
      </w:pPr>
    </w:p>
    <w:p w14:paraId="47D66ED1" w14:textId="41CCAE70" w:rsidR="0029442D" w:rsidRPr="00C11BF8" w:rsidRDefault="00C11BF8" w:rsidP="00C11BF8">
      <w:pPr>
        <w:spacing w:after="0" w:line="240" w:lineRule="auto"/>
        <w:rPr>
          <w:rFonts w:ascii="Times New Roman" w:hAnsi="Times New Roman" w:cs="Times New Roman"/>
          <w:sz w:val="24"/>
          <w:szCs w:val="24"/>
        </w:rPr>
      </w:pPr>
      <w:r w:rsidRPr="008A68D7">
        <w:rPr>
          <w:rFonts w:ascii="Times New Roman" w:hAnsi="Times New Roman" w:cs="Times New Roman"/>
          <w:sz w:val="24"/>
          <w:szCs w:val="24"/>
        </w:rPr>
        <w:t xml:space="preserve">The </w:t>
      </w:r>
      <w:r>
        <w:rPr>
          <w:rFonts w:ascii="Times New Roman" w:hAnsi="Times New Roman" w:cs="Times New Roman"/>
          <w:sz w:val="24"/>
          <w:szCs w:val="24"/>
        </w:rPr>
        <w:t>total</w:t>
      </w:r>
      <w:r w:rsidRPr="008A68D7">
        <w:rPr>
          <w:rFonts w:ascii="Times New Roman" w:hAnsi="Times New Roman" w:cs="Times New Roman"/>
          <w:sz w:val="24"/>
          <w:szCs w:val="24"/>
        </w:rPr>
        <w:t xml:space="preserve"> response time by month is presented in Figure </w:t>
      </w:r>
      <w:r>
        <w:rPr>
          <w:rFonts w:ascii="Times New Roman" w:hAnsi="Times New Roman" w:cs="Times New Roman"/>
          <w:sz w:val="24"/>
          <w:szCs w:val="24"/>
        </w:rPr>
        <w:t xml:space="preserve">6, whereby the geometric mean response time was computed monthly </w:t>
      </w:r>
      <w:r w:rsidRPr="008A68D7">
        <w:rPr>
          <w:rFonts w:ascii="Times New Roman" w:hAnsi="Times New Roman" w:cs="Times New Roman"/>
          <w:sz w:val="24"/>
          <w:szCs w:val="24"/>
        </w:rPr>
        <w:t>after trimming the top and bottom 1</w:t>
      </w:r>
      <w:r w:rsidR="00E52482">
        <w:rPr>
          <w:rFonts w:ascii="Times New Roman" w:hAnsi="Times New Roman" w:cs="Times New Roman"/>
          <w:sz w:val="24"/>
          <w:szCs w:val="24"/>
        </w:rPr>
        <w:t xml:space="preserve"> percent</w:t>
      </w:r>
      <w:r w:rsidRPr="008A68D7">
        <w:rPr>
          <w:rFonts w:ascii="Times New Roman" w:hAnsi="Times New Roman" w:cs="Times New Roman"/>
          <w:sz w:val="24"/>
          <w:szCs w:val="24"/>
        </w:rPr>
        <w:t xml:space="preserve"> of cases</w:t>
      </w:r>
      <w:r>
        <w:rPr>
          <w:rFonts w:ascii="Times New Roman" w:hAnsi="Times New Roman" w:cs="Times New Roman"/>
          <w:sz w:val="24"/>
          <w:szCs w:val="24"/>
        </w:rPr>
        <w:t>. Slight increases in total response time are again observed, with the most substantial increases from the year prior being betwee</w:t>
      </w:r>
      <w:r w:rsidR="0098399E">
        <w:rPr>
          <w:rFonts w:ascii="Times New Roman" w:hAnsi="Times New Roman" w:cs="Times New Roman"/>
          <w:sz w:val="24"/>
          <w:szCs w:val="24"/>
        </w:rPr>
        <w:t xml:space="preserve">n November 2013 and June 2014. </w:t>
      </w:r>
      <w:r>
        <w:rPr>
          <w:rFonts w:ascii="Times New Roman" w:hAnsi="Times New Roman" w:cs="Times New Roman"/>
          <w:sz w:val="24"/>
          <w:szCs w:val="24"/>
        </w:rPr>
        <w:t>T</w:t>
      </w:r>
      <w:r w:rsidRPr="008A68D7">
        <w:rPr>
          <w:rFonts w:ascii="Times New Roman" w:hAnsi="Times New Roman" w:cs="Times New Roman"/>
          <w:sz w:val="24"/>
          <w:szCs w:val="24"/>
        </w:rPr>
        <w:t>here is a clear seasonal pattern to total response time, as there are longer response times duri</w:t>
      </w:r>
      <w:r w:rsidR="0098399E">
        <w:rPr>
          <w:rFonts w:ascii="Times New Roman" w:hAnsi="Times New Roman" w:cs="Times New Roman"/>
          <w:sz w:val="24"/>
          <w:szCs w:val="24"/>
        </w:rPr>
        <w:t>ng</w:t>
      </w:r>
      <w:r w:rsidRPr="008A68D7">
        <w:rPr>
          <w:rFonts w:ascii="Times New Roman" w:hAnsi="Times New Roman" w:cs="Times New Roman"/>
          <w:sz w:val="24"/>
          <w:szCs w:val="24"/>
        </w:rPr>
        <w:t xml:space="preserve"> summer months. The lowest response time occurred in February 2013 with a mean of 17.72 minutes, while the highest response time occurred in May 2014 with 22.50 minutes. The geometric mean total response time across months between 2010 and 2014 is 19.68 minutes. </w:t>
      </w:r>
      <w:r>
        <w:rPr>
          <w:rFonts w:ascii="Times New Roman" w:hAnsi="Times New Roman" w:cs="Times New Roman"/>
          <w:sz w:val="24"/>
          <w:szCs w:val="24"/>
        </w:rPr>
        <w:t xml:space="preserve">The seasonal pattern in monthly response time tends to follow trends in total number of calls across time </w:t>
      </w:r>
      <w:r w:rsidR="0098399E">
        <w:rPr>
          <w:rFonts w:ascii="Times New Roman" w:hAnsi="Times New Roman" w:cs="Times New Roman"/>
          <w:sz w:val="24"/>
          <w:szCs w:val="24"/>
        </w:rPr>
        <w:t>as seen in Figure 6</w:t>
      </w:r>
      <w:r>
        <w:rPr>
          <w:rFonts w:ascii="Times New Roman" w:hAnsi="Times New Roman" w:cs="Times New Roman"/>
          <w:sz w:val="24"/>
          <w:szCs w:val="24"/>
        </w:rPr>
        <w:t xml:space="preserve">. </w:t>
      </w:r>
    </w:p>
    <w:p w14:paraId="101CD75E" w14:textId="10F37021" w:rsidR="00761F6E" w:rsidRDefault="00761F6E">
      <w:pPr>
        <w:rPr>
          <w:rFonts w:ascii="Times New Roman" w:hAnsi="Times New Roman" w:cs="Times New Roman"/>
          <w:color w:val="000000"/>
          <w:sz w:val="16"/>
          <w:szCs w:val="16"/>
        </w:rPr>
      </w:pPr>
    </w:p>
    <w:p w14:paraId="41DE7262" w14:textId="77777777" w:rsidR="00C11BF8" w:rsidRDefault="00C11BF8" w:rsidP="00E52482">
      <w:pPr>
        <w:spacing w:after="0"/>
        <w:outlineLvl w:val="0"/>
        <w:rPr>
          <w:rFonts w:ascii="Times New Roman" w:hAnsi="Times New Roman" w:cs="Times New Roman"/>
          <w:b/>
          <w:noProof/>
          <w:sz w:val="24"/>
          <w:szCs w:val="24"/>
        </w:rPr>
      </w:pPr>
      <w:r>
        <w:rPr>
          <w:rFonts w:ascii="Times New Roman" w:hAnsi="Times New Roman" w:cs="Times New Roman"/>
          <w:b/>
          <w:sz w:val="24"/>
          <w:szCs w:val="24"/>
        </w:rPr>
        <w:t>Figure 6</w:t>
      </w:r>
      <w:r w:rsidRPr="00BA3EF7">
        <w:rPr>
          <w:rFonts w:ascii="Times New Roman" w:hAnsi="Times New Roman" w:cs="Times New Roman"/>
          <w:b/>
          <w:sz w:val="24"/>
          <w:szCs w:val="24"/>
        </w:rPr>
        <w:t xml:space="preserve">: </w:t>
      </w:r>
      <w:r w:rsidRPr="001066DE">
        <w:rPr>
          <w:rFonts w:ascii="Times New Roman" w:hAnsi="Times New Roman" w:cs="Times New Roman"/>
          <w:b/>
          <w:noProof/>
          <w:sz w:val="24"/>
          <w:szCs w:val="24"/>
        </w:rPr>
        <w:t xml:space="preserve">Geometric Mean Response Time by Priority Level and </w:t>
      </w:r>
      <w:r>
        <w:rPr>
          <w:rFonts w:ascii="Times New Roman" w:hAnsi="Times New Roman" w:cs="Times New Roman"/>
          <w:b/>
          <w:noProof/>
          <w:sz w:val="24"/>
          <w:szCs w:val="24"/>
        </w:rPr>
        <w:t xml:space="preserve">Month of </w:t>
      </w:r>
      <w:r w:rsidRPr="001066DE">
        <w:rPr>
          <w:rFonts w:ascii="Times New Roman" w:hAnsi="Times New Roman" w:cs="Times New Roman"/>
          <w:b/>
          <w:noProof/>
          <w:sz w:val="24"/>
          <w:szCs w:val="24"/>
        </w:rPr>
        <w:t xml:space="preserve">Year </w:t>
      </w:r>
    </w:p>
    <w:p w14:paraId="0DD6E475" w14:textId="77777777" w:rsidR="00C11BF8" w:rsidRDefault="00C11BF8" w:rsidP="00C11BF8">
      <w:pPr>
        <w:spacing w:after="0"/>
        <w:rPr>
          <w:rFonts w:ascii="Times New Roman" w:hAnsi="Times New Roman" w:cs="Times New Roman"/>
          <w:b/>
          <w:noProof/>
          <w:sz w:val="24"/>
          <w:szCs w:val="24"/>
        </w:rPr>
      </w:pPr>
      <w:r>
        <w:rPr>
          <w:noProof/>
        </w:rPr>
        <w:drawing>
          <wp:anchor distT="0" distB="0" distL="114300" distR="114300" simplePos="0" relativeHeight="251706368" behindDoc="0" locked="0" layoutInCell="1" allowOverlap="1" wp14:anchorId="52206C90" wp14:editId="40F1BDEF">
            <wp:simplePos x="0" y="0"/>
            <wp:positionH relativeFrom="column">
              <wp:posOffset>-544830</wp:posOffset>
            </wp:positionH>
            <wp:positionV relativeFrom="paragraph">
              <wp:posOffset>127635</wp:posOffset>
            </wp:positionV>
            <wp:extent cx="7174230" cy="3442011"/>
            <wp:effectExtent l="0" t="0" r="0" b="127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7174230" cy="3442011"/>
                    </a:xfrm>
                    <a:prstGeom prst="rect">
                      <a:avLst/>
                    </a:prstGeom>
                  </pic:spPr>
                </pic:pic>
              </a:graphicData>
            </a:graphic>
            <wp14:sizeRelH relativeFrom="page">
              <wp14:pctWidth>0</wp14:pctWidth>
            </wp14:sizeRelH>
            <wp14:sizeRelV relativeFrom="page">
              <wp14:pctHeight>0</wp14:pctHeight>
            </wp14:sizeRelV>
          </wp:anchor>
        </w:drawing>
      </w:r>
    </w:p>
    <w:p w14:paraId="08072197" w14:textId="77777777" w:rsidR="00C11BF8" w:rsidRDefault="00C11BF8" w:rsidP="00C11BF8">
      <w:pPr>
        <w:spacing w:after="0"/>
        <w:rPr>
          <w:rFonts w:ascii="Times New Roman" w:hAnsi="Times New Roman" w:cs="Times New Roman"/>
          <w:b/>
          <w:noProof/>
          <w:sz w:val="24"/>
          <w:szCs w:val="24"/>
        </w:rPr>
      </w:pPr>
    </w:p>
    <w:p w14:paraId="14A06378" w14:textId="77777777" w:rsidR="00C11BF8" w:rsidRDefault="00C11BF8" w:rsidP="00C11BF8">
      <w:pPr>
        <w:spacing w:after="0"/>
        <w:rPr>
          <w:rFonts w:ascii="Times New Roman" w:hAnsi="Times New Roman" w:cs="Times New Roman"/>
          <w:b/>
          <w:noProof/>
          <w:sz w:val="24"/>
          <w:szCs w:val="24"/>
        </w:rPr>
      </w:pPr>
    </w:p>
    <w:p w14:paraId="68149C40" w14:textId="77777777" w:rsidR="00C11BF8" w:rsidRDefault="00C11BF8" w:rsidP="00C11BF8">
      <w:pPr>
        <w:spacing w:after="0"/>
        <w:rPr>
          <w:rFonts w:ascii="Times New Roman" w:hAnsi="Times New Roman" w:cs="Times New Roman"/>
          <w:b/>
          <w:noProof/>
          <w:sz w:val="24"/>
          <w:szCs w:val="24"/>
        </w:rPr>
      </w:pPr>
    </w:p>
    <w:p w14:paraId="79BB4326" w14:textId="77777777" w:rsidR="00C11BF8" w:rsidRDefault="00C11BF8" w:rsidP="00C11BF8">
      <w:pPr>
        <w:spacing w:after="0"/>
        <w:rPr>
          <w:rFonts w:ascii="Times New Roman" w:hAnsi="Times New Roman" w:cs="Times New Roman"/>
          <w:b/>
          <w:noProof/>
          <w:sz w:val="24"/>
          <w:szCs w:val="24"/>
        </w:rPr>
      </w:pPr>
    </w:p>
    <w:p w14:paraId="200C0B55" w14:textId="77777777" w:rsidR="00C11BF8" w:rsidRDefault="00C11BF8" w:rsidP="00C11BF8">
      <w:pPr>
        <w:spacing w:after="0"/>
        <w:rPr>
          <w:rFonts w:ascii="Times New Roman" w:hAnsi="Times New Roman" w:cs="Times New Roman"/>
          <w:b/>
          <w:noProof/>
          <w:sz w:val="24"/>
          <w:szCs w:val="24"/>
        </w:rPr>
      </w:pPr>
    </w:p>
    <w:p w14:paraId="091B7F8B" w14:textId="77777777" w:rsidR="00C11BF8" w:rsidRDefault="00C11BF8" w:rsidP="00C11BF8">
      <w:pPr>
        <w:spacing w:after="0"/>
        <w:rPr>
          <w:rFonts w:ascii="Times New Roman" w:hAnsi="Times New Roman" w:cs="Times New Roman"/>
          <w:b/>
          <w:noProof/>
          <w:sz w:val="24"/>
          <w:szCs w:val="24"/>
        </w:rPr>
      </w:pPr>
    </w:p>
    <w:p w14:paraId="7EF8ABCB" w14:textId="77777777" w:rsidR="00C11BF8" w:rsidRDefault="00C11BF8" w:rsidP="00C11BF8">
      <w:pPr>
        <w:spacing w:after="0"/>
        <w:rPr>
          <w:rFonts w:ascii="Times New Roman" w:hAnsi="Times New Roman" w:cs="Times New Roman"/>
          <w:b/>
          <w:noProof/>
          <w:sz w:val="24"/>
          <w:szCs w:val="24"/>
        </w:rPr>
      </w:pPr>
    </w:p>
    <w:p w14:paraId="24E382B5" w14:textId="77777777" w:rsidR="00C11BF8" w:rsidRDefault="00C11BF8" w:rsidP="00C11BF8">
      <w:pPr>
        <w:spacing w:after="0"/>
        <w:rPr>
          <w:rFonts w:ascii="Times New Roman" w:hAnsi="Times New Roman" w:cs="Times New Roman"/>
          <w:b/>
          <w:noProof/>
          <w:sz w:val="24"/>
          <w:szCs w:val="24"/>
        </w:rPr>
      </w:pPr>
    </w:p>
    <w:p w14:paraId="4F4ECFD7" w14:textId="05AFD98F" w:rsidR="0029442D" w:rsidRDefault="0029442D" w:rsidP="00761F6E">
      <w:pPr>
        <w:spacing w:after="0"/>
        <w:rPr>
          <w:rFonts w:ascii="Times New Roman" w:hAnsi="Times New Roman" w:cs="Times New Roman"/>
          <w:sz w:val="24"/>
          <w:szCs w:val="24"/>
        </w:rPr>
        <w:sectPr w:rsidR="0029442D" w:rsidSect="001350A8">
          <w:pgSz w:w="12240" w:h="15840"/>
          <w:pgMar w:top="1440" w:right="1440" w:bottom="1440" w:left="1440" w:header="720" w:footer="720" w:gutter="0"/>
          <w:cols w:space="720"/>
          <w:docGrid w:linePitch="360"/>
        </w:sectPr>
      </w:pPr>
    </w:p>
    <w:p w14:paraId="694D7FE6" w14:textId="77777777" w:rsidR="00A92E81" w:rsidRDefault="00A92E81" w:rsidP="00A92E81">
      <w:pPr>
        <w:spacing w:after="0"/>
        <w:rPr>
          <w:rFonts w:ascii="Times New Roman" w:hAnsi="Times New Roman" w:cs="Times New Roman"/>
          <w:sz w:val="24"/>
          <w:szCs w:val="24"/>
        </w:rPr>
      </w:pPr>
    </w:p>
    <w:p w14:paraId="5D308F4B" w14:textId="77777777" w:rsidR="00A92E81" w:rsidRPr="003C5697" w:rsidRDefault="00A92E81" w:rsidP="00E52482">
      <w:pPr>
        <w:outlineLvl w:val="0"/>
        <w:rPr>
          <w:rFonts w:ascii="Times New Roman" w:hAnsi="Times New Roman" w:cs="Times New Roman"/>
          <w:b/>
          <w:sz w:val="28"/>
          <w:szCs w:val="28"/>
        </w:rPr>
      </w:pPr>
      <w:r w:rsidRPr="003C5697">
        <w:rPr>
          <w:rFonts w:ascii="Times New Roman" w:hAnsi="Times New Roman" w:cs="Times New Roman"/>
          <w:b/>
          <w:sz w:val="28"/>
          <w:szCs w:val="28"/>
        </w:rPr>
        <w:t>Differences in Response Time across the LAPD Geographic Divisions</w:t>
      </w:r>
    </w:p>
    <w:p w14:paraId="2AF609F0" w14:textId="3B5755CC" w:rsidR="00A92E81" w:rsidRDefault="00A92E81" w:rsidP="00C11BF8">
      <w:pPr>
        <w:spacing w:after="0" w:line="240" w:lineRule="auto"/>
        <w:rPr>
          <w:rFonts w:ascii="Times New Roman" w:hAnsi="Times New Roman" w:cs="Times New Roman"/>
          <w:sz w:val="24"/>
          <w:szCs w:val="24"/>
        </w:rPr>
      </w:pPr>
      <w:r>
        <w:rPr>
          <w:rFonts w:ascii="Times New Roman" w:hAnsi="Times New Roman" w:cs="Times New Roman"/>
          <w:sz w:val="24"/>
          <w:szCs w:val="24"/>
        </w:rPr>
        <w:t>The mean response time for</w:t>
      </w:r>
      <w:r w:rsidRPr="005B00D5">
        <w:rPr>
          <w:rFonts w:ascii="Times New Roman" w:hAnsi="Times New Roman" w:cs="Times New Roman"/>
          <w:sz w:val="24"/>
          <w:szCs w:val="24"/>
        </w:rPr>
        <w:t xml:space="preserve"> </w:t>
      </w:r>
      <w:r>
        <w:rPr>
          <w:rFonts w:ascii="Times New Roman" w:hAnsi="Times New Roman" w:cs="Times New Roman"/>
          <w:sz w:val="24"/>
          <w:szCs w:val="24"/>
        </w:rPr>
        <w:t>each of the 21 geographic divisions of the LAPD was examined for 2010 to 2014. The geometric mean total response time was computed for each year by division using data trimmed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and then averaged across years. The total mean response times are presented in Table 2 and are ranked </w:t>
      </w:r>
      <w:r w:rsidR="00C04AD1">
        <w:rPr>
          <w:rFonts w:ascii="Times New Roman" w:hAnsi="Times New Roman" w:cs="Times New Roman"/>
          <w:sz w:val="24"/>
          <w:szCs w:val="24"/>
        </w:rPr>
        <w:t>ascending</w:t>
      </w:r>
      <w:r>
        <w:rPr>
          <w:rFonts w:ascii="Times New Roman" w:hAnsi="Times New Roman" w:cs="Times New Roman"/>
          <w:sz w:val="24"/>
          <w:szCs w:val="24"/>
        </w:rPr>
        <w:t xml:space="preserve"> by response time (divisions with shortest time appear towards the top of the table). The total response time weighted by division is 19.39 min in 2010, 19.44</w:t>
      </w:r>
      <w:r w:rsidR="00E91912">
        <w:rPr>
          <w:rFonts w:ascii="Times New Roman" w:hAnsi="Times New Roman" w:cs="Times New Roman"/>
          <w:sz w:val="24"/>
          <w:szCs w:val="24"/>
        </w:rPr>
        <w:t xml:space="preserve"> min</w:t>
      </w:r>
      <w:r>
        <w:rPr>
          <w:rFonts w:ascii="Times New Roman" w:hAnsi="Times New Roman" w:cs="Times New Roman"/>
          <w:sz w:val="24"/>
          <w:szCs w:val="24"/>
        </w:rPr>
        <w:t xml:space="preserve"> in 2011, 19.91</w:t>
      </w:r>
      <w:r w:rsidR="00E91912">
        <w:rPr>
          <w:rFonts w:ascii="Times New Roman" w:hAnsi="Times New Roman" w:cs="Times New Roman"/>
          <w:sz w:val="24"/>
          <w:szCs w:val="24"/>
        </w:rPr>
        <w:t xml:space="preserve"> min</w:t>
      </w:r>
      <w:r>
        <w:rPr>
          <w:rFonts w:ascii="Times New Roman" w:hAnsi="Times New Roman" w:cs="Times New Roman"/>
          <w:sz w:val="24"/>
          <w:szCs w:val="24"/>
        </w:rPr>
        <w:t xml:space="preserve"> in 2012, 20.16</w:t>
      </w:r>
      <w:r w:rsidR="00E91912">
        <w:rPr>
          <w:rFonts w:ascii="Times New Roman" w:hAnsi="Times New Roman" w:cs="Times New Roman"/>
          <w:sz w:val="24"/>
          <w:szCs w:val="24"/>
        </w:rPr>
        <w:t xml:space="preserve"> min</w:t>
      </w:r>
      <w:r>
        <w:rPr>
          <w:rFonts w:ascii="Times New Roman" w:hAnsi="Times New Roman" w:cs="Times New Roman"/>
          <w:sz w:val="24"/>
          <w:szCs w:val="24"/>
        </w:rPr>
        <w:t xml:space="preserve"> in 2013, and 20.75</w:t>
      </w:r>
      <w:r w:rsidR="00E91912">
        <w:rPr>
          <w:rFonts w:ascii="Times New Roman" w:hAnsi="Times New Roman" w:cs="Times New Roman"/>
          <w:sz w:val="24"/>
          <w:szCs w:val="24"/>
        </w:rPr>
        <w:t xml:space="preserve"> min</w:t>
      </w:r>
      <w:r>
        <w:rPr>
          <w:rFonts w:ascii="Times New Roman" w:hAnsi="Times New Roman" w:cs="Times New Roman"/>
          <w:sz w:val="24"/>
          <w:szCs w:val="24"/>
        </w:rPr>
        <w:t xml:space="preserve"> in 2014, and an overall average of 19.93 minutes across years. The divisions with the shortest average response time in minutes during the observation period are </w:t>
      </w:r>
      <w:bookmarkStart w:id="9" w:name="OLE_LINK22"/>
      <w:r>
        <w:rPr>
          <w:rFonts w:ascii="Times New Roman" w:hAnsi="Times New Roman" w:cs="Times New Roman"/>
          <w:sz w:val="24"/>
          <w:szCs w:val="24"/>
        </w:rPr>
        <w:t>Central</w:t>
      </w:r>
      <w:bookmarkStart w:id="10" w:name="OLE_LINK13"/>
      <w:bookmarkStart w:id="11" w:name="OLE_LINK14"/>
      <w:r>
        <w:rPr>
          <w:rFonts w:ascii="Times New Roman" w:hAnsi="Times New Roman" w:cs="Times New Roman"/>
          <w:sz w:val="24"/>
          <w:szCs w:val="24"/>
        </w:rPr>
        <w:t xml:space="preserve"> (13.42 min), </w:t>
      </w:r>
      <w:bookmarkEnd w:id="10"/>
      <w:bookmarkEnd w:id="11"/>
      <w:r>
        <w:rPr>
          <w:rFonts w:ascii="Times New Roman" w:hAnsi="Times New Roman" w:cs="Times New Roman"/>
          <w:sz w:val="24"/>
          <w:szCs w:val="24"/>
        </w:rPr>
        <w:t>Southeast (17.43 min), Hollywood (19.05 min), 77</w:t>
      </w:r>
      <w:r w:rsidRPr="00FB082B">
        <w:rPr>
          <w:rFonts w:ascii="Times New Roman" w:hAnsi="Times New Roman" w:cs="Times New Roman"/>
          <w:sz w:val="24"/>
          <w:szCs w:val="24"/>
          <w:vertAlign w:val="superscript"/>
        </w:rPr>
        <w:t>th</w:t>
      </w:r>
      <w:r>
        <w:rPr>
          <w:rFonts w:ascii="Times New Roman" w:hAnsi="Times New Roman" w:cs="Times New Roman"/>
          <w:sz w:val="24"/>
          <w:szCs w:val="24"/>
        </w:rPr>
        <w:t xml:space="preserve"> Street (19.05 min), and Rampart (19.37</w:t>
      </w:r>
      <w:bookmarkStart w:id="12" w:name="OLE_LINK15"/>
      <w:r>
        <w:rPr>
          <w:rFonts w:ascii="Times New Roman" w:hAnsi="Times New Roman" w:cs="Times New Roman"/>
          <w:sz w:val="24"/>
          <w:szCs w:val="24"/>
        </w:rPr>
        <w:t xml:space="preserve"> min</w:t>
      </w:r>
      <w:bookmarkEnd w:id="12"/>
      <w:r>
        <w:rPr>
          <w:rFonts w:ascii="Times New Roman" w:hAnsi="Times New Roman" w:cs="Times New Roman"/>
          <w:sz w:val="24"/>
          <w:szCs w:val="24"/>
        </w:rPr>
        <w:t>). The divisions with the longest average response times during the observation period are Foothill (22.41 min), West Los Angeles (22.31 min),</w:t>
      </w:r>
      <w:r w:rsidRPr="00E2391B">
        <w:rPr>
          <w:rFonts w:ascii="Times New Roman" w:hAnsi="Times New Roman" w:cs="Times New Roman"/>
          <w:sz w:val="24"/>
          <w:szCs w:val="24"/>
        </w:rPr>
        <w:t xml:space="preserve"> </w:t>
      </w:r>
      <w:r>
        <w:rPr>
          <w:rFonts w:ascii="Times New Roman" w:hAnsi="Times New Roman" w:cs="Times New Roman"/>
          <w:sz w:val="24"/>
          <w:szCs w:val="24"/>
        </w:rPr>
        <w:t>Northeast (21.85 min),</w:t>
      </w:r>
      <w:r w:rsidRPr="00E2391B">
        <w:rPr>
          <w:rFonts w:ascii="Times New Roman" w:hAnsi="Times New Roman" w:cs="Times New Roman"/>
          <w:sz w:val="24"/>
          <w:szCs w:val="24"/>
        </w:rPr>
        <w:t xml:space="preserve"> </w:t>
      </w:r>
      <w:r>
        <w:rPr>
          <w:rFonts w:ascii="Times New Roman" w:hAnsi="Times New Roman" w:cs="Times New Roman"/>
          <w:sz w:val="24"/>
          <w:szCs w:val="24"/>
        </w:rPr>
        <w:t>Newton (21.33 min), and</w:t>
      </w:r>
      <w:r w:rsidRPr="00E2391B">
        <w:rPr>
          <w:rFonts w:ascii="Times New Roman" w:hAnsi="Times New Roman" w:cs="Times New Roman"/>
          <w:sz w:val="24"/>
          <w:szCs w:val="24"/>
        </w:rPr>
        <w:t xml:space="preserve"> </w:t>
      </w:r>
      <w:r>
        <w:rPr>
          <w:rFonts w:ascii="Times New Roman" w:hAnsi="Times New Roman" w:cs="Times New Roman"/>
          <w:sz w:val="24"/>
          <w:szCs w:val="24"/>
        </w:rPr>
        <w:t>Hollenbeck (20.93 min).</w:t>
      </w:r>
      <w:bookmarkEnd w:id="9"/>
    </w:p>
    <w:p w14:paraId="346C8FCE" w14:textId="77777777" w:rsidR="003A4CB6" w:rsidRDefault="003A4CB6">
      <w:pPr>
        <w:rPr>
          <w:rFonts w:ascii="Times New Roman" w:hAnsi="Times New Roman" w:cs="Times New Roman"/>
          <w:b/>
          <w:sz w:val="24"/>
          <w:szCs w:val="24"/>
        </w:rPr>
      </w:pPr>
    </w:p>
    <w:p w14:paraId="2A2CFBB0" w14:textId="31C391FE" w:rsidR="003A4CB6" w:rsidRPr="00BA3EF7" w:rsidRDefault="003A4CB6" w:rsidP="00E52482">
      <w:pPr>
        <w:spacing w:after="0"/>
        <w:outlineLvl w:val="0"/>
        <w:rPr>
          <w:rFonts w:ascii="Times New Roman" w:hAnsi="Times New Roman" w:cs="Times New Roman"/>
          <w:b/>
          <w:noProof/>
          <w:sz w:val="24"/>
          <w:szCs w:val="24"/>
        </w:rPr>
      </w:pPr>
      <w:r w:rsidRPr="00BA3EF7">
        <w:rPr>
          <w:rFonts w:ascii="Times New Roman" w:hAnsi="Times New Roman" w:cs="Times New Roman"/>
          <w:b/>
          <w:sz w:val="24"/>
          <w:szCs w:val="24"/>
        </w:rPr>
        <w:t xml:space="preserve">Figure </w:t>
      </w:r>
      <w:r>
        <w:rPr>
          <w:rFonts w:ascii="Times New Roman" w:hAnsi="Times New Roman" w:cs="Times New Roman"/>
          <w:b/>
          <w:sz w:val="24"/>
          <w:szCs w:val="24"/>
        </w:rPr>
        <w:t>7</w:t>
      </w:r>
      <w:r w:rsidRPr="00BA3EF7">
        <w:rPr>
          <w:rFonts w:ascii="Times New Roman" w:hAnsi="Times New Roman" w:cs="Times New Roman"/>
          <w:b/>
          <w:sz w:val="24"/>
          <w:szCs w:val="24"/>
        </w:rPr>
        <w:t xml:space="preserve">: </w:t>
      </w:r>
      <w:r w:rsidRPr="00BA3EF7">
        <w:rPr>
          <w:rFonts w:ascii="Times New Roman" w:hAnsi="Times New Roman" w:cs="Times New Roman"/>
          <w:b/>
          <w:noProof/>
          <w:sz w:val="24"/>
          <w:szCs w:val="24"/>
        </w:rPr>
        <w:t>Geometric Mean Total</w:t>
      </w:r>
      <w:r w:rsidR="007D39ED">
        <w:rPr>
          <w:rFonts w:ascii="Times New Roman" w:hAnsi="Times New Roman" w:cs="Times New Roman"/>
          <w:b/>
          <w:noProof/>
          <w:sz w:val="24"/>
          <w:szCs w:val="24"/>
        </w:rPr>
        <w:t xml:space="preserve"> Response Time by Month, </w:t>
      </w:r>
      <w:r>
        <w:rPr>
          <w:rFonts w:ascii="Times New Roman" w:hAnsi="Times New Roman" w:cs="Times New Roman"/>
          <w:b/>
          <w:noProof/>
          <w:sz w:val="24"/>
          <w:szCs w:val="24"/>
        </w:rPr>
        <w:t>2010–</w:t>
      </w:r>
      <w:r w:rsidR="007D39ED">
        <w:rPr>
          <w:rFonts w:ascii="Times New Roman" w:hAnsi="Times New Roman" w:cs="Times New Roman"/>
          <w:b/>
          <w:noProof/>
          <w:sz w:val="24"/>
          <w:szCs w:val="24"/>
        </w:rPr>
        <w:t>2014</w:t>
      </w:r>
    </w:p>
    <w:p w14:paraId="1AC04F74" w14:textId="77777777" w:rsidR="003A4CB6" w:rsidRPr="008A68D7" w:rsidRDefault="003A4CB6" w:rsidP="003A4CB6">
      <w:pPr>
        <w:spacing w:after="0"/>
        <w:rPr>
          <w:rFonts w:ascii="Times New Roman" w:hAnsi="Times New Roman" w:cs="Times New Roman"/>
          <w:sz w:val="24"/>
          <w:szCs w:val="24"/>
        </w:rPr>
      </w:pPr>
      <w:r w:rsidRPr="008A68D7">
        <w:rPr>
          <w:rFonts w:ascii="Times New Roman" w:hAnsi="Times New Roman" w:cs="Times New Roman"/>
          <w:noProof/>
          <w:sz w:val="24"/>
          <w:szCs w:val="24"/>
        </w:rPr>
        <w:drawing>
          <wp:anchor distT="0" distB="0" distL="114300" distR="114300" simplePos="0" relativeHeight="251708416" behindDoc="1" locked="0" layoutInCell="1" allowOverlap="1" wp14:anchorId="7691FD55" wp14:editId="59B0AF4C">
            <wp:simplePos x="0" y="0"/>
            <wp:positionH relativeFrom="margin">
              <wp:posOffset>-487045</wp:posOffset>
            </wp:positionH>
            <wp:positionV relativeFrom="paragraph">
              <wp:posOffset>170180</wp:posOffset>
            </wp:positionV>
            <wp:extent cx="6773545" cy="3397412"/>
            <wp:effectExtent l="0" t="0" r="8255"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ip20150826_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73666" cy="3397473"/>
                    </a:xfrm>
                    <a:prstGeom prst="rect">
                      <a:avLst/>
                    </a:prstGeom>
                  </pic:spPr>
                </pic:pic>
              </a:graphicData>
            </a:graphic>
            <wp14:sizeRelH relativeFrom="page">
              <wp14:pctWidth>0</wp14:pctWidth>
            </wp14:sizeRelH>
            <wp14:sizeRelV relativeFrom="page">
              <wp14:pctHeight>0</wp14:pctHeight>
            </wp14:sizeRelV>
          </wp:anchor>
        </w:drawing>
      </w:r>
    </w:p>
    <w:p w14:paraId="5EB4D7AD" w14:textId="77777777" w:rsidR="003A4CB6" w:rsidRPr="008A68D7" w:rsidRDefault="003A4CB6" w:rsidP="003A4CB6">
      <w:pPr>
        <w:spacing w:after="0"/>
        <w:rPr>
          <w:rFonts w:ascii="Times New Roman" w:hAnsi="Times New Roman" w:cs="Times New Roman"/>
          <w:sz w:val="24"/>
          <w:szCs w:val="24"/>
        </w:rPr>
      </w:pPr>
    </w:p>
    <w:p w14:paraId="5AC2ED13" w14:textId="77777777" w:rsidR="003A4CB6" w:rsidRPr="008A68D7" w:rsidRDefault="003A4CB6" w:rsidP="003A4CB6">
      <w:pPr>
        <w:spacing w:after="0"/>
        <w:rPr>
          <w:rFonts w:ascii="Times New Roman" w:hAnsi="Times New Roman" w:cs="Times New Roman"/>
          <w:sz w:val="24"/>
          <w:szCs w:val="24"/>
        </w:rPr>
      </w:pPr>
    </w:p>
    <w:p w14:paraId="030DDAF5" w14:textId="77777777" w:rsidR="003A4CB6" w:rsidRPr="008A68D7" w:rsidRDefault="003A4CB6" w:rsidP="003A4CB6">
      <w:pPr>
        <w:spacing w:after="0"/>
        <w:rPr>
          <w:rFonts w:ascii="Times New Roman" w:hAnsi="Times New Roman" w:cs="Times New Roman"/>
          <w:sz w:val="24"/>
          <w:szCs w:val="24"/>
        </w:rPr>
      </w:pPr>
    </w:p>
    <w:p w14:paraId="45958F71" w14:textId="77777777" w:rsidR="003A4CB6" w:rsidRDefault="003A4CB6" w:rsidP="003A4CB6">
      <w:pPr>
        <w:spacing w:after="0"/>
        <w:rPr>
          <w:rFonts w:ascii="Times New Roman" w:hAnsi="Times New Roman" w:cs="Times New Roman"/>
          <w:sz w:val="24"/>
          <w:szCs w:val="24"/>
        </w:rPr>
      </w:pPr>
    </w:p>
    <w:p w14:paraId="15ACC2DD" w14:textId="77777777" w:rsidR="003A4CB6" w:rsidRDefault="003A4CB6" w:rsidP="003A4CB6">
      <w:pPr>
        <w:rPr>
          <w:rFonts w:ascii="Times New Roman" w:hAnsi="Times New Roman" w:cs="Times New Roman"/>
          <w:sz w:val="24"/>
          <w:szCs w:val="24"/>
        </w:rPr>
      </w:pPr>
    </w:p>
    <w:p w14:paraId="1FBC567A" w14:textId="77777777" w:rsidR="003A4CB6" w:rsidRDefault="003A4CB6" w:rsidP="003A4CB6">
      <w:pPr>
        <w:rPr>
          <w:rFonts w:ascii="Times New Roman" w:hAnsi="Times New Roman" w:cs="Times New Roman"/>
          <w:sz w:val="24"/>
          <w:szCs w:val="24"/>
        </w:rPr>
      </w:pPr>
    </w:p>
    <w:p w14:paraId="174E5705" w14:textId="77777777" w:rsidR="003A4CB6" w:rsidRDefault="003A4CB6" w:rsidP="003A4CB6">
      <w:pPr>
        <w:rPr>
          <w:rFonts w:ascii="Times New Roman" w:hAnsi="Times New Roman" w:cs="Times New Roman"/>
          <w:sz w:val="24"/>
          <w:szCs w:val="24"/>
        </w:rPr>
      </w:pPr>
    </w:p>
    <w:p w14:paraId="336D2658" w14:textId="77777777" w:rsidR="003A4CB6" w:rsidRDefault="003A4CB6" w:rsidP="003A4CB6">
      <w:pPr>
        <w:rPr>
          <w:rFonts w:ascii="Times New Roman" w:hAnsi="Times New Roman" w:cs="Times New Roman"/>
          <w:b/>
          <w:sz w:val="24"/>
          <w:szCs w:val="24"/>
        </w:rPr>
      </w:pPr>
    </w:p>
    <w:p w14:paraId="7D64DB67" w14:textId="77777777" w:rsidR="003A4CB6" w:rsidRDefault="003A4CB6" w:rsidP="003A4CB6">
      <w:pPr>
        <w:rPr>
          <w:rFonts w:ascii="Times New Roman" w:hAnsi="Times New Roman" w:cs="Times New Roman"/>
          <w:b/>
          <w:sz w:val="24"/>
          <w:szCs w:val="24"/>
        </w:rPr>
      </w:pPr>
    </w:p>
    <w:p w14:paraId="2141EBAA" w14:textId="77777777" w:rsidR="003A4CB6" w:rsidRDefault="003A4CB6" w:rsidP="003A4CB6">
      <w:pPr>
        <w:rPr>
          <w:rFonts w:ascii="Times New Roman" w:hAnsi="Times New Roman" w:cs="Times New Roman"/>
          <w:b/>
          <w:sz w:val="24"/>
          <w:szCs w:val="24"/>
        </w:rPr>
      </w:pPr>
    </w:p>
    <w:p w14:paraId="78FAAC4D" w14:textId="77777777" w:rsidR="003A4CB6" w:rsidRDefault="003A4CB6" w:rsidP="003A4CB6">
      <w:pPr>
        <w:spacing w:after="0"/>
        <w:rPr>
          <w:rFonts w:ascii="Times New Roman" w:hAnsi="Times New Roman" w:cs="Times New Roman"/>
          <w:b/>
          <w:sz w:val="24"/>
          <w:szCs w:val="24"/>
        </w:rPr>
      </w:pPr>
    </w:p>
    <w:p w14:paraId="43B0F41E" w14:textId="77777777" w:rsidR="003A4CB6" w:rsidRDefault="003A4CB6" w:rsidP="003A4CB6">
      <w:pPr>
        <w:spacing w:after="0"/>
        <w:rPr>
          <w:rFonts w:ascii="Times New Roman" w:hAnsi="Times New Roman" w:cs="Times New Roman"/>
          <w:b/>
          <w:sz w:val="24"/>
          <w:szCs w:val="24"/>
        </w:rPr>
      </w:pPr>
    </w:p>
    <w:p w14:paraId="5D2D33E7" w14:textId="77777777" w:rsidR="003A4CB6" w:rsidRDefault="003A4CB6">
      <w:pPr>
        <w:rPr>
          <w:rFonts w:ascii="Times New Roman" w:hAnsi="Times New Roman" w:cs="Times New Roman"/>
          <w:b/>
          <w:sz w:val="24"/>
          <w:szCs w:val="24"/>
        </w:rPr>
        <w:sectPr w:rsidR="003A4CB6" w:rsidSect="00300B0A">
          <w:pgSz w:w="12240" w:h="15840"/>
          <w:pgMar w:top="1440" w:right="1440" w:bottom="1440" w:left="1440" w:header="720" w:footer="720" w:gutter="0"/>
          <w:cols w:space="720"/>
          <w:docGrid w:linePitch="360"/>
        </w:sectPr>
      </w:pPr>
    </w:p>
    <w:p w14:paraId="23515774" w14:textId="404F8D26" w:rsidR="00FB082B" w:rsidRPr="00055A2D" w:rsidRDefault="005B00D5" w:rsidP="00E52482">
      <w:pPr>
        <w:spacing w:after="0"/>
        <w:outlineLvl w:val="0"/>
        <w:rPr>
          <w:rFonts w:ascii="Times New Roman" w:hAnsi="Times New Roman" w:cs="Times New Roman"/>
          <w:b/>
          <w:sz w:val="24"/>
          <w:szCs w:val="24"/>
        </w:rPr>
      </w:pPr>
      <w:bookmarkStart w:id="13" w:name="OLE_LINK21"/>
      <w:r w:rsidRPr="00055A2D">
        <w:rPr>
          <w:rFonts w:ascii="Times New Roman" w:hAnsi="Times New Roman" w:cs="Times New Roman"/>
          <w:b/>
          <w:sz w:val="24"/>
          <w:szCs w:val="24"/>
        </w:rPr>
        <w:lastRenderedPageBreak/>
        <w:t xml:space="preserve">Table </w:t>
      </w:r>
      <w:r w:rsidR="0024116F">
        <w:rPr>
          <w:rFonts w:ascii="Times New Roman" w:hAnsi="Times New Roman" w:cs="Times New Roman"/>
          <w:b/>
          <w:sz w:val="24"/>
          <w:szCs w:val="24"/>
        </w:rPr>
        <w:t>2</w:t>
      </w:r>
      <w:r w:rsidRPr="00055A2D">
        <w:rPr>
          <w:rFonts w:ascii="Times New Roman" w:hAnsi="Times New Roman" w:cs="Times New Roman"/>
          <w:b/>
          <w:sz w:val="24"/>
          <w:szCs w:val="24"/>
        </w:rPr>
        <w:t xml:space="preserve">: </w:t>
      </w:r>
      <w:r w:rsidR="00055A2D" w:rsidRPr="00055A2D">
        <w:rPr>
          <w:rFonts w:ascii="Times New Roman" w:hAnsi="Times New Roman" w:cs="Times New Roman"/>
          <w:b/>
          <w:sz w:val="24"/>
          <w:szCs w:val="24"/>
        </w:rPr>
        <w:t>Mean Total Response Time by</w:t>
      </w:r>
      <w:r w:rsidR="00D63688">
        <w:rPr>
          <w:rFonts w:ascii="Times New Roman" w:hAnsi="Times New Roman" w:cs="Times New Roman"/>
          <w:b/>
          <w:sz w:val="24"/>
          <w:szCs w:val="24"/>
        </w:rPr>
        <w:t xml:space="preserve"> LAPD Division, 2010-2014 in Rank Order</w:t>
      </w:r>
    </w:p>
    <w:bookmarkEnd w:id="13"/>
    <w:tbl>
      <w:tblPr>
        <w:tblStyle w:val="PlainTable11"/>
        <w:tblpPr w:leftFromText="180" w:rightFromText="180" w:vertAnchor="page" w:horzAnchor="page" w:tblpX="1656" w:tblpY="1916"/>
        <w:tblW w:w="9058" w:type="dxa"/>
        <w:tblLayout w:type="fixed"/>
        <w:tblLook w:val="04A0" w:firstRow="1" w:lastRow="0" w:firstColumn="1" w:lastColumn="0" w:noHBand="0" w:noVBand="1"/>
      </w:tblPr>
      <w:tblGrid>
        <w:gridCol w:w="715"/>
        <w:gridCol w:w="1980"/>
        <w:gridCol w:w="990"/>
        <w:gridCol w:w="990"/>
        <w:gridCol w:w="990"/>
        <w:gridCol w:w="990"/>
        <w:gridCol w:w="990"/>
        <w:gridCol w:w="1413"/>
      </w:tblGrid>
      <w:tr w:rsidR="001056E1" w14:paraId="5217754F" w14:textId="77777777" w:rsidTr="001056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Pr>
          <w:p w14:paraId="722BDC32" w14:textId="77777777" w:rsidR="001056E1" w:rsidRPr="00A64A9D" w:rsidRDefault="001056E1" w:rsidP="001056E1">
            <w:pPr>
              <w:rPr>
                <w:rFonts w:ascii="Times New Roman" w:hAnsi="Times New Roman" w:cs="Times New Roman"/>
                <w:sz w:val="24"/>
                <w:szCs w:val="24"/>
              </w:rPr>
            </w:pPr>
          </w:p>
          <w:p w14:paraId="17AB5E3B" w14:textId="77777777" w:rsidR="001056E1" w:rsidRPr="00A64A9D" w:rsidRDefault="001056E1" w:rsidP="001056E1">
            <w:pPr>
              <w:ind w:right="-108"/>
              <w:rPr>
                <w:rFonts w:ascii="Times New Roman" w:hAnsi="Times New Roman" w:cs="Times New Roman"/>
                <w:sz w:val="24"/>
                <w:szCs w:val="24"/>
              </w:rPr>
            </w:pPr>
            <w:r w:rsidRPr="00A64A9D">
              <w:rPr>
                <w:rFonts w:ascii="Times New Roman" w:hAnsi="Times New Roman" w:cs="Times New Roman"/>
                <w:sz w:val="24"/>
                <w:szCs w:val="24"/>
              </w:rPr>
              <w:t>Rank</w:t>
            </w:r>
          </w:p>
        </w:tc>
        <w:tc>
          <w:tcPr>
            <w:tcW w:w="1980" w:type="dxa"/>
            <w:vMerge w:val="restart"/>
          </w:tcPr>
          <w:p w14:paraId="244ABED9" w14:textId="77777777" w:rsidR="001056E1" w:rsidRPr="00A64A9D" w:rsidRDefault="001056E1" w:rsidP="001056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62885443" w14:textId="77777777" w:rsidR="001056E1" w:rsidRPr="00A64A9D" w:rsidRDefault="001056E1" w:rsidP="001056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Division</w:t>
            </w:r>
          </w:p>
        </w:tc>
        <w:tc>
          <w:tcPr>
            <w:tcW w:w="4950" w:type="dxa"/>
            <w:gridSpan w:val="5"/>
          </w:tcPr>
          <w:p w14:paraId="2315687B" w14:textId="77777777" w:rsidR="001056E1" w:rsidRPr="00A64A9D" w:rsidRDefault="001056E1" w:rsidP="00105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Mean Response Time by Year</w:t>
            </w:r>
            <w:r>
              <w:rPr>
                <w:rFonts w:ascii="Times New Roman" w:hAnsi="Times New Roman" w:cs="Times New Roman"/>
                <w:sz w:val="24"/>
                <w:szCs w:val="24"/>
              </w:rPr>
              <w:t xml:space="preserve"> (in Minutes)</w:t>
            </w:r>
          </w:p>
        </w:tc>
        <w:tc>
          <w:tcPr>
            <w:tcW w:w="1413" w:type="dxa"/>
            <w:vMerge w:val="restart"/>
          </w:tcPr>
          <w:p w14:paraId="0755FDDF" w14:textId="77777777" w:rsidR="001056E1" w:rsidRPr="00A64A9D" w:rsidRDefault="001056E1" w:rsidP="00105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Average</w:t>
            </w:r>
          </w:p>
          <w:p w14:paraId="08F8F68F" w14:textId="77777777" w:rsidR="001056E1" w:rsidRPr="00A64A9D" w:rsidRDefault="001056E1" w:rsidP="001056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2010 - 2014</w:t>
            </w:r>
          </w:p>
        </w:tc>
      </w:tr>
      <w:tr w:rsidR="001056E1" w14:paraId="221880BD"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bottom w:val="single" w:sz="2" w:space="0" w:color="auto"/>
            </w:tcBorders>
          </w:tcPr>
          <w:p w14:paraId="68FC3BBA" w14:textId="77777777" w:rsidR="001056E1" w:rsidRPr="00A64A9D" w:rsidRDefault="001056E1" w:rsidP="001056E1">
            <w:pPr>
              <w:rPr>
                <w:rFonts w:ascii="Times New Roman" w:hAnsi="Times New Roman" w:cs="Times New Roman"/>
                <w:b w:val="0"/>
                <w:sz w:val="24"/>
                <w:szCs w:val="24"/>
              </w:rPr>
            </w:pPr>
          </w:p>
        </w:tc>
        <w:tc>
          <w:tcPr>
            <w:tcW w:w="1980" w:type="dxa"/>
            <w:vMerge/>
            <w:tcBorders>
              <w:bottom w:val="single" w:sz="2" w:space="0" w:color="auto"/>
            </w:tcBorders>
          </w:tcPr>
          <w:p w14:paraId="2F8C3B38"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990" w:type="dxa"/>
            <w:tcBorders>
              <w:bottom w:val="single" w:sz="2" w:space="0" w:color="auto"/>
            </w:tcBorders>
          </w:tcPr>
          <w:p w14:paraId="31C8955B"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bookmarkStart w:id="14" w:name="OLE_LINK4"/>
            <w:r w:rsidRPr="00A64A9D">
              <w:rPr>
                <w:rFonts w:ascii="Times New Roman" w:hAnsi="Times New Roman" w:cs="Times New Roman"/>
                <w:b/>
                <w:sz w:val="24"/>
                <w:szCs w:val="24"/>
              </w:rPr>
              <w:t>Y2010</w:t>
            </w:r>
            <w:bookmarkEnd w:id="14"/>
          </w:p>
        </w:tc>
        <w:tc>
          <w:tcPr>
            <w:tcW w:w="990" w:type="dxa"/>
            <w:tcBorders>
              <w:bottom w:val="single" w:sz="2" w:space="0" w:color="auto"/>
            </w:tcBorders>
          </w:tcPr>
          <w:p w14:paraId="77169EDE"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4A9D">
              <w:rPr>
                <w:rFonts w:ascii="Times New Roman" w:hAnsi="Times New Roman" w:cs="Times New Roman"/>
                <w:b/>
                <w:sz w:val="24"/>
                <w:szCs w:val="24"/>
              </w:rPr>
              <w:t>Y2011</w:t>
            </w:r>
          </w:p>
        </w:tc>
        <w:tc>
          <w:tcPr>
            <w:tcW w:w="990" w:type="dxa"/>
            <w:tcBorders>
              <w:bottom w:val="single" w:sz="2" w:space="0" w:color="auto"/>
            </w:tcBorders>
          </w:tcPr>
          <w:p w14:paraId="39D9B08C"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4A9D">
              <w:rPr>
                <w:rFonts w:ascii="Times New Roman" w:hAnsi="Times New Roman" w:cs="Times New Roman"/>
                <w:b/>
                <w:sz w:val="24"/>
                <w:szCs w:val="24"/>
              </w:rPr>
              <w:t>Y2012</w:t>
            </w:r>
          </w:p>
        </w:tc>
        <w:tc>
          <w:tcPr>
            <w:tcW w:w="990" w:type="dxa"/>
            <w:tcBorders>
              <w:bottom w:val="single" w:sz="2" w:space="0" w:color="auto"/>
            </w:tcBorders>
          </w:tcPr>
          <w:p w14:paraId="6F56B51C"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4A9D">
              <w:rPr>
                <w:rFonts w:ascii="Times New Roman" w:hAnsi="Times New Roman" w:cs="Times New Roman"/>
                <w:b/>
                <w:sz w:val="24"/>
                <w:szCs w:val="24"/>
              </w:rPr>
              <w:t>Y2013</w:t>
            </w:r>
          </w:p>
        </w:tc>
        <w:tc>
          <w:tcPr>
            <w:tcW w:w="990" w:type="dxa"/>
            <w:tcBorders>
              <w:bottom w:val="single" w:sz="2" w:space="0" w:color="auto"/>
            </w:tcBorders>
          </w:tcPr>
          <w:p w14:paraId="6C6EF399"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A64A9D">
              <w:rPr>
                <w:rFonts w:ascii="Times New Roman" w:hAnsi="Times New Roman" w:cs="Times New Roman"/>
                <w:b/>
                <w:sz w:val="24"/>
                <w:szCs w:val="24"/>
              </w:rPr>
              <w:t>Y2014</w:t>
            </w:r>
          </w:p>
        </w:tc>
        <w:tc>
          <w:tcPr>
            <w:tcW w:w="1413" w:type="dxa"/>
            <w:vMerge/>
            <w:tcBorders>
              <w:bottom w:val="single" w:sz="2" w:space="0" w:color="auto"/>
            </w:tcBorders>
          </w:tcPr>
          <w:p w14:paraId="77841B4E"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1056E1" w14:paraId="5ABC7B5E" w14:textId="77777777" w:rsidTr="001056E1">
        <w:tc>
          <w:tcPr>
            <w:cnfStyle w:val="001000000000" w:firstRow="0" w:lastRow="0" w:firstColumn="1" w:lastColumn="0" w:oddVBand="0" w:evenVBand="0" w:oddHBand="0" w:evenHBand="0" w:firstRowFirstColumn="0" w:firstRowLastColumn="0" w:lastRowFirstColumn="0" w:lastRowLastColumn="0"/>
            <w:tcW w:w="715" w:type="dxa"/>
            <w:tcBorders>
              <w:top w:val="single" w:sz="2" w:space="0" w:color="auto"/>
            </w:tcBorders>
          </w:tcPr>
          <w:p w14:paraId="210FA0D0" w14:textId="77777777" w:rsidR="001056E1" w:rsidRPr="00A64A9D" w:rsidRDefault="001056E1" w:rsidP="001056E1">
            <w:pPr>
              <w:ind w:right="-150"/>
              <w:rPr>
                <w:rFonts w:ascii="Times New Roman" w:hAnsi="Times New Roman" w:cs="Times New Roman"/>
                <w:sz w:val="24"/>
                <w:szCs w:val="24"/>
              </w:rPr>
            </w:pPr>
            <w:r>
              <w:rPr>
                <w:rFonts w:ascii="Times New Roman" w:hAnsi="Times New Roman" w:cs="Times New Roman"/>
                <w:sz w:val="24"/>
                <w:szCs w:val="24"/>
              </w:rPr>
              <w:t xml:space="preserve"> </w:t>
            </w:r>
            <w:r w:rsidRPr="00DD46FB">
              <w:rPr>
                <w:rFonts w:ascii="Times New Roman" w:hAnsi="Times New Roman" w:cs="Times New Roman"/>
                <w:sz w:val="30"/>
                <w:szCs w:val="30"/>
              </w:rPr>
              <w:t xml:space="preserve"> </w:t>
            </w:r>
            <w:r>
              <w:rPr>
                <w:rFonts w:ascii="Times New Roman" w:hAnsi="Times New Roman" w:cs="Times New Roman"/>
                <w:sz w:val="24"/>
                <w:szCs w:val="24"/>
              </w:rPr>
              <w:t xml:space="preserve">    </w:t>
            </w:r>
            <w:r w:rsidRPr="00A64A9D">
              <w:rPr>
                <w:rFonts w:ascii="Times New Roman" w:hAnsi="Times New Roman" w:cs="Times New Roman"/>
                <w:sz w:val="24"/>
                <w:szCs w:val="24"/>
              </w:rPr>
              <w:t>1</w:t>
            </w:r>
          </w:p>
        </w:tc>
        <w:tc>
          <w:tcPr>
            <w:tcW w:w="1980" w:type="dxa"/>
            <w:tcBorders>
              <w:top w:val="single" w:sz="2" w:space="0" w:color="auto"/>
            </w:tcBorders>
          </w:tcPr>
          <w:p w14:paraId="6F991058"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Central</w:t>
            </w:r>
          </w:p>
        </w:tc>
        <w:tc>
          <w:tcPr>
            <w:tcW w:w="990" w:type="dxa"/>
            <w:tcBorders>
              <w:top w:val="single" w:sz="2" w:space="0" w:color="auto"/>
            </w:tcBorders>
          </w:tcPr>
          <w:p w14:paraId="5E14F66E"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13.43</w:t>
            </w:r>
          </w:p>
        </w:tc>
        <w:tc>
          <w:tcPr>
            <w:tcW w:w="990" w:type="dxa"/>
            <w:tcBorders>
              <w:top w:val="single" w:sz="2" w:space="0" w:color="auto"/>
            </w:tcBorders>
          </w:tcPr>
          <w:p w14:paraId="653EBA8B"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13.55</w:t>
            </w:r>
          </w:p>
        </w:tc>
        <w:tc>
          <w:tcPr>
            <w:tcW w:w="990" w:type="dxa"/>
            <w:tcBorders>
              <w:top w:val="single" w:sz="2" w:space="0" w:color="auto"/>
            </w:tcBorders>
          </w:tcPr>
          <w:p w14:paraId="32874582"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13.50</w:t>
            </w:r>
          </w:p>
        </w:tc>
        <w:tc>
          <w:tcPr>
            <w:tcW w:w="990" w:type="dxa"/>
            <w:tcBorders>
              <w:top w:val="single" w:sz="2" w:space="0" w:color="auto"/>
            </w:tcBorders>
          </w:tcPr>
          <w:p w14:paraId="0A824BFE"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13.64</w:t>
            </w:r>
          </w:p>
        </w:tc>
        <w:tc>
          <w:tcPr>
            <w:tcW w:w="990" w:type="dxa"/>
            <w:tcBorders>
              <w:top w:val="single" w:sz="2" w:space="0" w:color="auto"/>
            </w:tcBorders>
          </w:tcPr>
          <w:p w14:paraId="43AA18DA"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12.98</w:t>
            </w:r>
          </w:p>
        </w:tc>
        <w:tc>
          <w:tcPr>
            <w:tcW w:w="1413" w:type="dxa"/>
            <w:tcBorders>
              <w:top w:val="single" w:sz="2" w:space="0" w:color="auto"/>
            </w:tcBorders>
          </w:tcPr>
          <w:p w14:paraId="6F884B45"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13.42</w:t>
            </w:r>
          </w:p>
        </w:tc>
      </w:tr>
      <w:tr w:rsidR="001056E1" w14:paraId="0E74C17B"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BD5B52B"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2</w:t>
            </w:r>
          </w:p>
        </w:tc>
        <w:tc>
          <w:tcPr>
            <w:tcW w:w="1980" w:type="dxa"/>
          </w:tcPr>
          <w:p w14:paraId="2093FB4E"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Southeast</w:t>
            </w:r>
          </w:p>
        </w:tc>
        <w:tc>
          <w:tcPr>
            <w:tcW w:w="990" w:type="dxa"/>
          </w:tcPr>
          <w:p w14:paraId="681C9A27"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16.33</w:t>
            </w:r>
          </w:p>
        </w:tc>
        <w:tc>
          <w:tcPr>
            <w:tcW w:w="990" w:type="dxa"/>
          </w:tcPr>
          <w:p w14:paraId="2C52BA90"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16.13</w:t>
            </w:r>
          </w:p>
        </w:tc>
        <w:tc>
          <w:tcPr>
            <w:tcW w:w="990" w:type="dxa"/>
          </w:tcPr>
          <w:p w14:paraId="7CCBEB78"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17.95</w:t>
            </w:r>
          </w:p>
        </w:tc>
        <w:tc>
          <w:tcPr>
            <w:tcW w:w="990" w:type="dxa"/>
          </w:tcPr>
          <w:p w14:paraId="36154D89"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17.82</w:t>
            </w:r>
          </w:p>
        </w:tc>
        <w:tc>
          <w:tcPr>
            <w:tcW w:w="990" w:type="dxa"/>
          </w:tcPr>
          <w:p w14:paraId="6A4C4CD2"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18.90</w:t>
            </w:r>
          </w:p>
        </w:tc>
        <w:tc>
          <w:tcPr>
            <w:tcW w:w="1413" w:type="dxa"/>
          </w:tcPr>
          <w:p w14:paraId="0C2BFC25"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17.43</w:t>
            </w:r>
          </w:p>
        </w:tc>
      </w:tr>
      <w:tr w:rsidR="001056E1" w14:paraId="5DBF9D28" w14:textId="77777777" w:rsidTr="001056E1">
        <w:tc>
          <w:tcPr>
            <w:cnfStyle w:val="001000000000" w:firstRow="0" w:lastRow="0" w:firstColumn="1" w:lastColumn="0" w:oddVBand="0" w:evenVBand="0" w:oddHBand="0" w:evenHBand="0" w:firstRowFirstColumn="0" w:firstRowLastColumn="0" w:lastRowFirstColumn="0" w:lastRowLastColumn="0"/>
            <w:tcW w:w="715" w:type="dxa"/>
          </w:tcPr>
          <w:p w14:paraId="302F3B57"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3</w:t>
            </w:r>
          </w:p>
        </w:tc>
        <w:tc>
          <w:tcPr>
            <w:tcW w:w="1980" w:type="dxa"/>
          </w:tcPr>
          <w:p w14:paraId="1F04402A"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Hollywood</w:t>
            </w:r>
          </w:p>
        </w:tc>
        <w:tc>
          <w:tcPr>
            <w:tcW w:w="990" w:type="dxa"/>
          </w:tcPr>
          <w:p w14:paraId="011E50A5"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18.01</w:t>
            </w:r>
          </w:p>
        </w:tc>
        <w:tc>
          <w:tcPr>
            <w:tcW w:w="990" w:type="dxa"/>
          </w:tcPr>
          <w:p w14:paraId="03088510"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19.84</w:t>
            </w:r>
          </w:p>
        </w:tc>
        <w:tc>
          <w:tcPr>
            <w:tcW w:w="990" w:type="dxa"/>
          </w:tcPr>
          <w:p w14:paraId="78E5765A"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19.57</w:t>
            </w:r>
          </w:p>
        </w:tc>
        <w:tc>
          <w:tcPr>
            <w:tcW w:w="990" w:type="dxa"/>
          </w:tcPr>
          <w:p w14:paraId="15FA413C"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19.50</w:t>
            </w:r>
          </w:p>
        </w:tc>
        <w:tc>
          <w:tcPr>
            <w:tcW w:w="990" w:type="dxa"/>
          </w:tcPr>
          <w:p w14:paraId="3CA5608E"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18.34</w:t>
            </w:r>
          </w:p>
        </w:tc>
        <w:tc>
          <w:tcPr>
            <w:tcW w:w="1413" w:type="dxa"/>
          </w:tcPr>
          <w:p w14:paraId="2F76058C"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19.05</w:t>
            </w:r>
          </w:p>
        </w:tc>
      </w:tr>
      <w:tr w:rsidR="001056E1" w14:paraId="17F0FCB2"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AFCE472"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4</w:t>
            </w:r>
          </w:p>
        </w:tc>
        <w:tc>
          <w:tcPr>
            <w:tcW w:w="1980" w:type="dxa"/>
          </w:tcPr>
          <w:p w14:paraId="72D4A5E1"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77</w:t>
            </w:r>
            <w:r w:rsidRPr="00A64A9D">
              <w:rPr>
                <w:rFonts w:ascii="Times New Roman" w:hAnsi="Times New Roman" w:cs="Times New Roman"/>
                <w:sz w:val="24"/>
                <w:szCs w:val="24"/>
                <w:vertAlign w:val="superscript"/>
              </w:rPr>
              <w:t>th</w:t>
            </w:r>
            <w:r w:rsidRPr="00A64A9D">
              <w:rPr>
                <w:rFonts w:ascii="Times New Roman" w:hAnsi="Times New Roman" w:cs="Times New Roman"/>
                <w:sz w:val="24"/>
                <w:szCs w:val="24"/>
              </w:rPr>
              <w:t xml:space="preserve"> Street</w:t>
            </w:r>
          </w:p>
        </w:tc>
        <w:tc>
          <w:tcPr>
            <w:tcW w:w="990" w:type="dxa"/>
          </w:tcPr>
          <w:p w14:paraId="62EC98FB"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17.82</w:t>
            </w:r>
          </w:p>
        </w:tc>
        <w:tc>
          <w:tcPr>
            <w:tcW w:w="990" w:type="dxa"/>
          </w:tcPr>
          <w:p w14:paraId="29B5B2EC"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18.39</w:t>
            </w:r>
          </w:p>
        </w:tc>
        <w:tc>
          <w:tcPr>
            <w:tcW w:w="990" w:type="dxa"/>
          </w:tcPr>
          <w:p w14:paraId="3A9DC421"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18.74</w:t>
            </w:r>
          </w:p>
        </w:tc>
        <w:tc>
          <w:tcPr>
            <w:tcW w:w="990" w:type="dxa"/>
          </w:tcPr>
          <w:p w14:paraId="5179E8E6"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19.97</w:t>
            </w:r>
          </w:p>
        </w:tc>
        <w:tc>
          <w:tcPr>
            <w:tcW w:w="990" w:type="dxa"/>
          </w:tcPr>
          <w:p w14:paraId="4CE8A143"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21.95</w:t>
            </w:r>
          </w:p>
        </w:tc>
        <w:tc>
          <w:tcPr>
            <w:tcW w:w="1413" w:type="dxa"/>
          </w:tcPr>
          <w:p w14:paraId="137F5BC9"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19.37</w:t>
            </w:r>
          </w:p>
        </w:tc>
      </w:tr>
      <w:tr w:rsidR="001056E1" w14:paraId="614176FF" w14:textId="77777777" w:rsidTr="001056E1">
        <w:tc>
          <w:tcPr>
            <w:cnfStyle w:val="001000000000" w:firstRow="0" w:lastRow="0" w:firstColumn="1" w:lastColumn="0" w:oddVBand="0" w:evenVBand="0" w:oddHBand="0" w:evenHBand="0" w:firstRowFirstColumn="0" w:firstRowLastColumn="0" w:lastRowFirstColumn="0" w:lastRowLastColumn="0"/>
            <w:tcW w:w="715" w:type="dxa"/>
          </w:tcPr>
          <w:p w14:paraId="131B07DE"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5</w:t>
            </w:r>
          </w:p>
        </w:tc>
        <w:tc>
          <w:tcPr>
            <w:tcW w:w="1980" w:type="dxa"/>
          </w:tcPr>
          <w:p w14:paraId="0F0982E7"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Rampart</w:t>
            </w:r>
          </w:p>
        </w:tc>
        <w:tc>
          <w:tcPr>
            <w:tcW w:w="990" w:type="dxa"/>
          </w:tcPr>
          <w:p w14:paraId="7AEF94AE"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18.56</w:t>
            </w:r>
          </w:p>
        </w:tc>
        <w:tc>
          <w:tcPr>
            <w:tcW w:w="990" w:type="dxa"/>
          </w:tcPr>
          <w:p w14:paraId="5427E353"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18.05</w:t>
            </w:r>
          </w:p>
        </w:tc>
        <w:tc>
          <w:tcPr>
            <w:tcW w:w="990" w:type="dxa"/>
          </w:tcPr>
          <w:p w14:paraId="1948DAC5"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19.80</w:t>
            </w:r>
          </w:p>
        </w:tc>
        <w:tc>
          <w:tcPr>
            <w:tcW w:w="990" w:type="dxa"/>
          </w:tcPr>
          <w:p w14:paraId="1AFD7576"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20.02</w:t>
            </w:r>
          </w:p>
        </w:tc>
        <w:tc>
          <w:tcPr>
            <w:tcW w:w="990" w:type="dxa"/>
          </w:tcPr>
          <w:p w14:paraId="088FE4B2"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20.60</w:t>
            </w:r>
          </w:p>
        </w:tc>
        <w:tc>
          <w:tcPr>
            <w:tcW w:w="1413" w:type="dxa"/>
          </w:tcPr>
          <w:p w14:paraId="13453651"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19.41</w:t>
            </w:r>
          </w:p>
        </w:tc>
      </w:tr>
      <w:tr w:rsidR="001056E1" w14:paraId="18C5D6FD"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77F0FF8"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6</w:t>
            </w:r>
          </w:p>
        </w:tc>
        <w:tc>
          <w:tcPr>
            <w:tcW w:w="1980" w:type="dxa"/>
          </w:tcPr>
          <w:p w14:paraId="5094762F"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West Valley</w:t>
            </w:r>
          </w:p>
        </w:tc>
        <w:tc>
          <w:tcPr>
            <w:tcW w:w="990" w:type="dxa"/>
          </w:tcPr>
          <w:p w14:paraId="6A86C1C9"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19.46</w:t>
            </w:r>
          </w:p>
        </w:tc>
        <w:tc>
          <w:tcPr>
            <w:tcW w:w="990" w:type="dxa"/>
          </w:tcPr>
          <w:p w14:paraId="4EC53E9E"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19.91</w:t>
            </w:r>
          </w:p>
        </w:tc>
        <w:tc>
          <w:tcPr>
            <w:tcW w:w="990" w:type="dxa"/>
          </w:tcPr>
          <w:p w14:paraId="0000243F"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19.60</w:t>
            </w:r>
          </w:p>
        </w:tc>
        <w:tc>
          <w:tcPr>
            <w:tcW w:w="990" w:type="dxa"/>
          </w:tcPr>
          <w:p w14:paraId="207B2722"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18.91</w:t>
            </w:r>
          </w:p>
        </w:tc>
        <w:tc>
          <w:tcPr>
            <w:tcW w:w="990" w:type="dxa"/>
          </w:tcPr>
          <w:p w14:paraId="2F98F734"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19.33</w:t>
            </w:r>
          </w:p>
        </w:tc>
        <w:tc>
          <w:tcPr>
            <w:tcW w:w="1413" w:type="dxa"/>
          </w:tcPr>
          <w:p w14:paraId="1A5061D5"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19.44</w:t>
            </w:r>
          </w:p>
        </w:tc>
      </w:tr>
      <w:tr w:rsidR="001056E1" w14:paraId="401ECBB5" w14:textId="77777777" w:rsidTr="001056E1">
        <w:tc>
          <w:tcPr>
            <w:cnfStyle w:val="001000000000" w:firstRow="0" w:lastRow="0" w:firstColumn="1" w:lastColumn="0" w:oddVBand="0" w:evenVBand="0" w:oddHBand="0" w:evenHBand="0" w:firstRowFirstColumn="0" w:firstRowLastColumn="0" w:lastRowFirstColumn="0" w:lastRowLastColumn="0"/>
            <w:tcW w:w="715" w:type="dxa"/>
          </w:tcPr>
          <w:p w14:paraId="78D55AA2"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7</w:t>
            </w:r>
          </w:p>
        </w:tc>
        <w:tc>
          <w:tcPr>
            <w:tcW w:w="1980" w:type="dxa"/>
          </w:tcPr>
          <w:p w14:paraId="2C02F7EE"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Van Nuys</w:t>
            </w:r>
          </w:p>
        </w:tc>
        <w:tc>
          <w:tcPr>
            <w:tcW w:w="990" w:type="dxa"/>
          </w:tcPr>
          <w:p w14:paraId="08EE41B4"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18.71</w:t>
            </w:r>
          </w:p>
        </w:tc>
        <w:tc>
          <w:tcPr>
            <w:tcW w:w="990" w:type="dxa"/>
          </w:tcPr>
          <w:p w14:paraId="375B3A82"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19.58</w:t>
            </w:r>
          </w:p>
        </w:tc>
        <w:tc>
          <w:tcPr>
            <w:tcW w:w="990" w:type="dxa"/>
          </w:tcPr>
          <w:p w14:paraId="41E055D5"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19.38</w:t>
            </w:r>
          </w:p>
        </w:tc>
        <w:tc>
          <w:tcPr>
            <w:tcW w:w="990" w:type="dxa"/>
          </w:tcPr>
          <w:p w14:paraId="5649A697"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19.73</w:t>
            </w:r>
          </w:p>
        </w:tc>
        <w:tc>
          <w:tcPr>
            <w:tcW w:w="990" w:type="dxa"/>
          </w:tcPr>
          <w:p w14:paraId="6288E35E"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20.12</w:t>
            </w:r>
          </w:p>
        </w:tc>
        <w:tc>
          <w:tcPr>
            <w:tcW w:w="1413" w:type="dxa"/>
          </w:tcPr>
          <w:p w14:paraId="3887784C"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19.50</w:t>
            </w:r>
          </w:p>
        </w:tc>
      </w:tr>
      <w:tr w:rsidR="001056E1" w14:paraId="36F70316"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879BF42"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8</w:t>
            </w:r>
          </w:p>
        </w:tc>
        <w:tc>
          <w:tcPr>
            <w:tcW w:w="1980" w:type="dxa"/>
          </w:tcPr>
          <w:p w14:paraId="71AB4561"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Olympic</w:t>
            </w:r>
          </w:p>
        </w:tc>
        <w:tc>
          <w:tcPr>
            <w:tcW w:w="990" w:type="dxa"/>
          </w:tcPr>
          <w:p w14:paraId="52918490"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18.55</w:t>
            </w:r>
          </w:p>
        </w:tc>
        <w:tc>
          <w:tcPr>
            <w:tcW w:w="990" w:type="dxa"/>
          </w:tcPr>
          <w:p w14:paraId="33975890"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19.90</w:t>
            </w:r>
          </w:p>
        </w:tc>
        <w:tc>
          <w:tcPr>
            <w:tcW w:w="990" w:type="dxa"/>
          </w:tcPr>
          <w:p w14:paraId="502D5465"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19.23</w:t>
            </w:r>
          </w:p>
        </w:tc>
        <w:tc>
          <w:tcPr>
            <w:tcW w:w="990" w:type="dxa"/>
          </w:tcPr>
          <w:p w14:paraId="760B767D"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19.63</w:t>
            </w:r>
          </w:p>
        </w:tc>
        <w:tc>
          <w:tcPr>
            <w:tcW w:w="990" w:type="dxa"/>
          </w:tcPr>
          <w:p w14:paraId="30CD8469"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20.37</w:t>
            </w:r>
          </w:p>
        </w:tc>
        <w:tc>
          <w:tcPr>
            <w:tcW w:w="1413" w:type="dxa"/>
          </w:tcPr>
          <w:p w14:paraId="575D724E"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19.54</w:t>
            </w:r>
          </w:p>
        </w:tc>
      </w:tr>
      <w:tr w:rsidR="001056E1" w14:paraId="2A393942" w14:textId="77777777" w:rsidTr="001056E1">
        <w:tc>
          <w:tcPr>
            <w:cnfStyle w:val="001000000000" w:firstRow="0" w:lastRow="0" w:firstColumn="1" w:lastColumn="0" w:oddVBand="0" w:evenVBand="0" w:oddHBand="0" w:evenHBand="0" w:firstRowFirstColumn="0" w:firstRowLastColumn="0" w:lastRowFirstColumn="0" w:lastRowLastColumn="0"/>
            <w:tcW w:w="715" w:type="dxa"/>
          </w:tcPr>
          <w:p w14:paraId="3D3E3A49"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9</w:t>
            </w:r>
          </w:p>
        </w:tc>
        <w:tc>
          <w:tcPr>
            <w:tcW w:w="1980" w:type="dxa"/>
          </w:tcPr>
          <w:p w14:paraId="174ECD73"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Wilshire</w:t>
            </w:r>
          </w:p>
        </w:tc>
        <w:tc>
          <w:tcPr>
            <w:tcW w:w="990" w:type="dxa"/>
          </w:tcPr>
          <w:p w14:paraId="452C80D4"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18.27</w:t>
            </w:r>
          </w:p>
        </w:tc>
        <w:tc>
          <w:tcPr>
            <w:tcW w:w="990" w:type="dxa"/>
          </w:tcPr>
          <w:p w14:paraId="57572CDD"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20.21</w:t>
            </w:r>
          </w:p>
        </w:tc>
        <w:tc>
          <w:tcPr>
            <w:tcW w:w="990" w:type="dxa"/>
          </w:tcPr>
          <w:p w14:paraId="4661110C"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19.33</w:t>
            </w:r>
          </w:p>
        </w:tc>
        <w:tc>
          <w:tcPr>
            <w:tcW w:w="990" w:type="dxa"/>
          </w:tcPr>
          <w:p w14:paraId="14D7CF61"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19.09</w:t>
            </w:r>
          </w:p>
        </w:tc>
        <w:tc>
          <w:tcPr>
            <w:tcW w:w="990" w:type="dxa"/>
          </w:tcPr>
          <w:p w14:paraId="363B83CC"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20.81</w:t>
            </w:r>
          </w:p>
        </w:tc>
        <w:tc>
          <w:tcPr>
            <w:tcW w:w="1413" w:type="dxa"/>
          </w:tcPr>
          <w:p w14:paraId="243BEE7F"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19.54</w:t>
            </w:r>
          </w:p>
        </w:tc>
      </w:tr>
      <w:tr w:rsidR="001056E1" w14:paraId="55F44F2F"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0565883"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10</w:t>
            </w:r>
          </w:p>
        </w:tc>
        <w:tc>
          <w:tcPr>
            <w:tcW w:w="1980" w:type="dxa"/>
          </w:tcPr>
          <w:p w14:paraId="3B8E9AFE"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Harbor</w:t>
            </w:r>
          </w:p>
        </w:tc>
        <w:tc>
          <w:tcPr>
            <w:tcW w:w="990" w:type="dxa"/>
          </w:tcPr>
          <w:p w14:paraId="68DCD06C"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20.44</w:t>
            </w:r>
          </w:p>
        </w:tc>
        <w:tc>
          <w:tcPr>
            <w:tcW w:w="990" w:type="dxa"/>
          </w:tcPr>
          <w:p w14:paraId="7A34AA61"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19.82</w:t>
            </w:r>
          </w:p>
        </w:tc>
        <w:tc>
          <w:tcPr>
            <w:tcW w:w="990" w:type="dxa"/>
          </w:tcPr>
          <w:p w14:paraId="517941B3"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18.69</w:t>
            </w:r>
          </w:p>
        </w:tc>
        <w:tc>
          <w:tcPr>
            <w:tcW w:w="990" w:type="dxa"/>
          </w:tcPr>
          <w:p w14:paraId="33DA509C"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20.88</w:t>
            </w:r>
          </w:p>
        </w:tc>
        <w:tc>
          <w:tcPr>
            <w:tcW w:w="990" w:type="dxa"/>
          </w:tcPr>
          <w:p w14:paraId="59534FAE"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20.54</w:t>
            </w:r>
          </w:p>
        </w:tc>
        <w:tc>
          <w:tcPr>
            <w:tcW w:w="1413" w:type="dxa"/>
          </w:tcPr>
          <w:p w14:paraId="6C24AC56"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20.07</w:t>
            </w:r>
          </w:p>
        </w:tc>
      </w:tr>
      <w:tr w:rsidR="001056E1" w14:paraId="10704606" w14:textId="77777777" w:rsidTr="001056E1">
        <w:tc>
          <w:tcPr>
            <w:cnfStyle w:val="001000000000" w:firstRow="0" w:lastRow="0" w:firstColumn="1" w:lastColumn="0" w:oddVBand="0" w:evenVBand="0" w:oddHBand="0" w:evenHBand="0" w:firstRowFirstColumn="0" w:firstRowLastColumn="0" w:lastRowFirstColumn="0" w:lastRowLastColumn="0"/>
            <w:tcW w:w="715" w:type="dxa"/>
          </w:tcPr>
          <w:p w14:paraId="188EA64D" w14:textId="77777777" w:rsidR="001056E1" w:rsidRPr="00A64A9D" w:rsidRDefault="001056E1" w:rsidP="001056E1">
            <w:pPr>
              <w:ind w:right="-108"/>
              <w:jc w:val="center"/>
              <w:rPr>
                <w:rFonts w:ascii="Times New Roman" w:hAnsi="Times New Roman" w:cs="Times New Roman"/>
                <w:sz w:val="24"/>
                <w:szCs w:val="24"/>
              </w:rPr>
            </w:pPr>
            <w:r>
              <w:rPr>
                <w:rFonts w:ascii="Times New Roman" w:hAnsi="Times New Roman" w:cs="Times New Roman"/>
                <w:sz w:val="24"/>
                <w:szCs w:val="24"/>
              </w:rPr>
              <w:t xml:space="preserve">   </w:t>
            </w:r>
            <w:r w:rsidRPr="00A64A9D">
              <w:rPr>
                <w:rFonts w:ascii="Times New Roman" w:hAnsi="Times New Roman" w:cs="Times New Roman"/>
                <w:sz w:val="24"/>
                <w:szCs w:val="24"/>
              </w:rPr>
              <w:t>11</w:t>
            </w:r>
          </w:p>
        </w:tc>
        <w:tc>
          <w:tcPr>
            <w:tcW w:w="1980" w:type="dxa"/>
          </w:tcPr>
          <w:p w14:paraId="338EA4DA" w14:textId="77777777" w:rsidR="001056E1" w:rsidRPr="00A64A9D" w:rsidRDefault="001056E1" w:rsidP="001056E1">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North Hollywood</w:t>
            </w:r>
          </w:p>
        </w:tc>
        <w:tc>
          <w:tcPr>
            <w:tcW w:w="990" w:type="dxa"/>
          </w:tcPr>
          <w:p w14:paraId="0257009D"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20.75</w:t>
            </w:r>
          </w:p>
        </w:tc>
        <w:tc>
          <w:tcPr>
            <w:tcW w:w="990" w:type="dxa"/>
          </w:tcPr>
          <w:p w14:paraId="5EBF2A1A"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19.83</w:t>
            </w:r>
          </w:p>
        </w:tc>
        <w:tc>
          <w:tcPr>
            <w:tcW w:w="990" w:type="dxa"/>
          </w:tcPr>
          <w:p w14:paraId="66BF0196"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19.62</w:t>
            </w:r>
          </w:p>
        </w:tc>
        <w:tc>
          <w:tcPr>
            <w:tcW w:w="990" w:type="dxa"/>
          </w:tcPr>
          <w:p w14:paraId="48ACB5AD"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20.28</w:t>
            </w:r>
          </w:p>
        </w:tc>
        <w:tc>
          <w:tcPr>
            <w:tcW w:w="990" w:type="dxa"/>
          </w:tcPr>
          <w:p w14:paraId="24C2940D"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20.81</w:t>
            </w:r>
          </w:p>
        </w:tc>
        <w:tc>
          <w:tcPr>
            <w:tcW w:w="1413" w:type="dxa"/>
          </w:tcPr>
          <w:p w14:paraId="57B68745"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20.26</w:t>
            </w:r>
          </w:p>
        </w:tc>
      </w:tr>
      <w:tr w:rsidR="001056E1" w14:paraId="32C46C0C"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E3B137F"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12</w:t>
            </w:r>
          </w:p>
        </w:tc>
        <w:tc>
          <w:tcPr>
            <w:tcW w:w="1980" w:type="dxa"/>
          </w:tcPr>
          <w:p w14:paraId="7B67B544"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Southwest</w:t>
            </w:r>
          </w:p>
        </w:tc>
        <w:tc>
          <w:tcPr>
            <w:tcW w:w="990" w:type="dxa"/>
          </w:tcPr>
          <w:p w14:paraId="54A1F281"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19.12</w:t>
            </w:r>
          </w:p>
        </w:tc>
        <w:tc>
          <w:tcPr>
            <w:tcW w:w="990" w:type="dxa"/>
          </w:tcPr>
          <w:p w14:paraId="63E121FE"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18.47</w:t>
            </w:r>
          </w:p>
        </w:tc>
        <w:tc>
          <w:tcPr>
            <w:tcW w:w="990" w:type="dxa"/>
          </w:tcPr>
          <w:p w14:paraId="4EE1F307"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21.25</w:t>
            </w:r>
          </w:p>
        </w:tc>
        <w:tc>
          <w:tcPr>
            <w:tcW w:w="990" w:type="dxa"/>
          </w:tcPr>
          <w:p w14:paraId="4D3520A5"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20.00</w:t>
            </w:r>
          </w:p>
        </w:tc>
        <w:tc>
          <w:tcPr>
            <w:tcW w:w="990" w:type="dxa"/>
          </w:tcPr>
          <w:p w14:paraId="0A323043"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22.76</w:t>
            </w:r>
          </w:p>
        </w:tc>
        <w:tc>
          <w:tcPr>
            <w:tcW w:w="1413" w:type="dxa"/>
          </w:tcPr>
          <w:p w14:paraId="42723768"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20.32</w:t>
            </w:r>
          </w:p>
        </w:tc>
      </w:tr>
      <w:tr w:rsidR="001056E1" w14:paraId="33BCD94B" w14:textId="77777777" w:rsidTr="001056E1">
        <w:tc>
          <w:tcPr>
            <w:cnfStyle w:val="001000000000" w:firstRow="0" w:lastRow="0" w:firstColumn="1" w:lastColumn="0" w:oddVBand="0" w:evenVBand="0" w:oddHBand="0" w:evenHBand="0" w:firstRowFirstColumn="0" w:firstRowLastColumn="0" w:lastRowFirstColumn="0" w:lastRowLastColumn="0"/>
            <w:tcW w:w="715" w:type="dxa"/>
          </w:tcPr>
          <w:p w14:paraId="3471C4FA"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13</w:t>
            </w:r>
          </w:p>
        </w:tc>
        <w:tc>
          <w:tcPr>
            <w:tcW w:w="1980" w:type="dxa"/>
          </w:tcPr>
          <w:p w14:paraId="0B9E82A4"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Mission</w:t>
            </w:r>
          </w:p>
        </w:tc>
        <w:tc>
          <w:tcPr>
            <w:tcW w:w="990" w:type="dxa"/>
          </w:tcPr>
          <w:p w14:paraId="5B067C8F"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19.96</w:t>
            </w:r>
          </w:p>
        </w:tc>
        <w:tc>
          <w:tcPr>
            <w:tcW w:w="990" w:type="dxa"/>
          </w:tcPr>
          <w:p w14:paraId="22E54F85"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20.01</w:t>
            </w:r>
          </w:p>
        </w:tc>
        <w:tc>
          <w:tcPr>
            <w:tcW w:w="990" w:type="dxa"/>
          </w:tcPr>
          <w:p w14:paraId="5228656D"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20.61</w:t>
            </w:r>
          </w:p>
        </w:tc>
        <w:tc>
          <w:tcPr>
            <w:tcW w:w="990" w:type="dxa"/>
          </w:tcPr>
          <w:p w14:paraId="72C7E4B4"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21.18</w:t>
            </w:r>
          </w:p>
        </w:tc>
        <w:tc>
          <w:tcPr>
            <w:tcW w:w="990" w:type="dxa"/>
          </w:tcPr>
          <w:p w14:paraId="799DD2FC"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21.14</w:t>
            </w:r>
          </w:p>
        </w:tc>
        <w:tc>
          <w:tcPr>
            <w:tcW w:w="1413" w:type="dxa"/>
          </w:tcPr>
          <w:p w14:paraId="36B408A8"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20.58</w:t>
            </w:r>
          </w:p>
        </w:tc>
      </w:tr>
      <w:tr w:rsidR="001056E1" w14:paraId="0B83C399"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EE8D7ED"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14</w:t>
            </w:r>
          </w:p>
        </w:tc>
        <w:tc>
          <w:tcPr>
            <w:tcW w:w="1980" w:type="dxa"/>
          </w:tcPr>
          <w:p w14:paraId="75B09C73"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Pacific</w:t>
            </w:r>
          </w:p>
        </w:tc>
        <w:tc>
          <w:tcPr>
            <w:tcW w:w="990" w:type="dxa"/>
          </w:tcPr>
          <w:p w14:paraId="136EE3A3"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20.68</w:t>
            </w:r>
          </w:p>
        </w:tc>
        <w:tc>
          <w:tcPr>
            <w:tcW w:w="990" w:type="dxa"/>
          </w:tcPr>
          <w:p w14:paraId="201FA16F"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19.27</w:t>
            </w:r>
          </w:p>
        </w:tc>
        <w:tc>
          <w:tcPr>
            <w:tcW w:w="990" w:type="dxa"/>
          </w:tcPr>
          <w:p w14:paraId="7880E228"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19.78</w:t>
            </w:r>
          </w:p>
        </w:tc>
        <w:tc>
          <w:tcPr>
            <w:tcW w:w="990" w:type="dxa"/>
          </w:tcPr>
          <w:p w14:paraId="037119A3"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20.89</w:t>
            </w:r>
          </w:p>
        </w:tc>
        <w:tc>
          <w:tcPr>
            <w:tcW w:w="990" w:type="dxa"/>
          </w:tcPr>
          <w:p w14:paraId="24F1347E"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22.33</w:t>
            </w:r>
          </w:p>
        </w:tc>
        <w:tc>
          <w:tcPr>
            <w:tcW w:w="1413" w:type="dxa"/>
          </w:tcPr>
          <w:p w14:paraId="54779B0A"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20.59</w:t>
            </w:r>
          </w:p>
        </w:tc>
      </w:tr>
      <w:tr w:rsidR="001056E1" w14:paraId="75A29049" w14:textId="77777777" w:rsidTr="001056E1">
        <w:tc>
          <w:tcPr>
            <w:cnfStyle w:val="001000000000" w:firstRow="0" w:lastRow="0" w:firstColumn="1" w:lastColumn="0" w:oddVBand="0" w:evenVBand="0" w:oddHBand="0" w:evenHBand="0" w:firstRowFirstColumn="0" w:firstRowLastColumn="0" w:lastRowFirstColumn="0" w:lastRowLastColumn="0"/>
            <w:tcW w:w="715" w:type="dxa"/>
          </w:tcPr>
          <w:p w14:paraId="58F38CD0"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15</w:t>
            </w:r>
          </w:p>
        </w:tc>
        <w:tc>
          <w:tcPr>
            <w:tcW w:w="1980" w:type="dxa"/>
          </w:tcPr>
          <w:p w14:paraId="126DE54D"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Devonshire</w:t>
            </w:r>
          </w:p>
        </w:tc>
        <w:tc>
          <w:tcPr>
            <w:tcW w:w="990" w:type="dxa"/>
          </w:tcPr>
          <w:p w14:paraId="1D02775E"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20.94</w:t>
            </w:r>
          </w:p>
        </w:tc>
        <w:tc>
          <w:tcPr>
            <w:tcW w:w="990" w:type="dxa"/>
          </w:tcPr>
          <w:p w14:paraId="02AA1410"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20.17</w:t>
            </w:r>
          </w:p>
        </w:tc>
        <w:tc>
          <w:tcPr>
            <w:tcW w:w="990" w:type="dxa"/>
          </w:tcPr>
          <w:p w14:paraId="51D06528"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20.69</w:t>
            </w:r>
          </w:p>
        </w:tc>
        <w:tc>
          <w:tcPr>
            <w:tcW w:w="990" w:type="dxa"/>
          </w:tcPr>
          <w:p w14:paraId="42C583FA"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20.87</w:t>
            </w:r>
          </w:p>
        </w:tc>
        <w:tc>
          <w:tcPr>
            <w:tcW w:w="990" w:type="dxa"/>
          </w:tcPr>
          <w:p w14:paraId="2E64F380"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20.33</w:t>
            </w:r>
          </w:p>
        </w:tc>
        <w:tc>
          <w:tcPr>
            <w:tcW w:w="1413" w:type="dxa"/>
          </w:tcPr>
          <w:p w14:paraId="71DE3BA1"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20.60</w:t>
            </w:r>
          </w:p>
        </w:tc>
      </w:tr>
      <w:tr w:rsidR="001056E1" w14:paraId="7B8A4CED"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8864A03"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16</w:t>
            </w:r>
          </w:p>
        </w:tc>
        <w:tc>
          <w:tcPr>
            <w:tcW w:w="1980" w:type="dxa"/>
          </w:tcPr>
          <w:p w14:paraId="52D23AEB"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Topanga</w:t>
            </w:r>
          </w:p>
        </w:tc>
        <w:tc>
          <w:tcPr>
            <w:tcW w:w="990" w:type="dxa"/>
          </w:tcPr>
          <w:p w14:paraId="662B1D83"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20.43</w:t>
            </w:r>
          </w:p>
        </w:tc>
        <w:tc>
          <w:tcPr>
            <w:tcW w:w="990" w:type="dxa"/>
          </w:tcPr>
          <w:p w14:paraId="1F182A1F"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19.03</w:t>
            </w:r>
          </w:p>
        </w:tc>
        <w:tc>
          <w:tcPr>
            <w:tcW w:w="990" w:type="dxa"/>
          </w:tcPr>
          <w:p w14:paraId="7D14A094"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20.08</w:t>
            </w:r>
          </w:p>
        </w:tc>
        <w:tc>
          <w:tcPr>
            <w:tcW w:w="990" w:type="dxa"/>
          </w:tcPr>
          <w:p w14:paraId="1B614C3F"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21.48</w:t>
            </w:r>
          </w:p>
        </w:tc>
        <w:tc>
          <w:tcPr>
            <w:tcW w:w="990" w:type="dxa"/>
          </w:tcPr>
          <w:p w14:paraId="7EB6D7BD"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22.07</w:t>
            </w:r>
          </w:p>
        </w:tc>
        <w:tc>
          <w:tcPr>
            <w:tcW w:w="1413" w:type="dxa"/>
          </w:tcPr>
          <w:p w14:paraId="477F591B"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20.62</w:t>
            </w:r>
          </w:p>
        </w:tc>
      </w:tr>
      <w:tr w:rsidR="001056E1" w14:paraId="5B648A9D" w14:textId="77777777" w:rsidTr="001056E1">
        <w:tc>
          <w:tcPr>
            <w:cnfStyle w:val="001000000000" w:firstRow="0" w:lastRow="0" w:firstColumn="1" w:lastColumn="0" w:oddVBand="0" w:evenVBand="0" w:oddHBand="0" w:evenHBand="0" w:firstRowFirstColumn="0" w:firstRowLastColumn="0" w:lastRowFirstColumn="0" w:lastRowLastColumn="0"/>
            <w:tcW w:w="715" w:type="dxa"/>
          </w:tcPr>
          <w:p w14:paraId="03B6246D"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17</w:t>
            </w:r>
          </w:p>
        </w:tc>
        <w:tc>
          <w:tcPr>
            <w:tcW w:w="1980" w:type="dxa"/>
          </w:tcPr>
          <w:p w14:paraId="7DA014AE"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Hollenbeck</w:t>
            </w:r>
          </w:p>
        </w:tc>
        <w:tc>
          <w:tcPr>
            <w:tcW w:w="990" w:type="dxa"/>
          </w:tcPr>
          <w:p w14:paraId="01464210"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20.39</w:t>
            </w:r>
          </w:p>
        </w:tc>
        <w:tc>
          <w:tcPr>
            <w:tcW w:w="990" w:type="dxa"/>
          </w:tcPr>
          <w:p w14:paraId="7F61142F"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19.78</w:t>
            </w:r>
          </w:p>
        </w:tc>
        <w:tc>
          <w:tcPr>
            <w:tcW w:w="990" w:type="dxa"/>
          </w:tcPr>
          <w:p w14:paraId="4A504E01"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21.23</w:t>
            </w:r>
          </w:p>
        </w:tc>
        <w:tc>
          <w:tcPr>
            <w:tcW w:w="990" w:type="dxa"/>
          </w:tcPr>
          <w:p w14:paraId="05CD5635"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21.36</w:t>
            </w:r>
          </w:p>
        </w:tc>
        <w:tc>
          <w:tcPr>
            <w:tcW w:w="990" w:type="dxa"/>
          </w:tcPr>
          <w:p w14:paraId="3170DA90"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21.87</w:t>
            </w:r>
          </w:p>
        </w:tc>
        <w:tc>
          <w:tcPr>
            <w:tcW w:w="1413" w:type="dxa"/>
          </w:tcPr>
          <w:p w14:paraId="517D9FB4"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20.93</w:t>
            </w:r>
          </w:p>
        </w:tc>
      </w:tr>
      <w:tr w:rsidR="001056E1" w14:paraId="1522E9CD"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B269B27"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18</w:t>
            </w:r>
          </w:p>
        </w:tc>
        <w:tc>
          <w:tcPr>
            <w:tcW w:w="1980" w:type="dxa"/>
          </w:tcPr>
          <w:p w14:paraId="531AF325" w14:textId="77777777" w:rsidR="001056E1" w:rsidRPr="00A64A9D"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Newton</w:t>
            </w:r>
          </w:p>
        </w:tc>
        <w:tc>
          <w:tcPr>
            <w:tcW w:w="990" w:type="dxa"/>
          </w:tcPr>
          <w:p w14:paraId="4BEEB353"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19.54</w:t>
            </w:r>
          </w:p>
        </w:tc>
        <w:tc>
          <w:tcPr>
            <w:tcW w:w="990" w:type="dxa"/>
          </w:tcPr>
          <w:p w14:paraId="1F624BAC"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20.27</w:t>
            </w:r>
          </w:p>
        </w:tc>
        <w:tc>
          <w:tcPr>
            <w:tcW w:w="990" w:type="dxa"/>
          </w:tcPr>
          <w:p w14:paraId="18FDDB21"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21.98</w:t>
            </w:r>
          </w:p>
        </w:tc>
        <w:tc>
          <w:tcPr>
            <w:tcW w:w="990" w:type="dxa"/>
          </w:tcPr>
          <w:p w14:paraId="5DCC4C11"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22.11</w:t>
            </w:r>
          </w:p>
        </w:tc>
        <w:tc>
          <w:tcPr>
            <w:tcW w:w="990" w:type="dxa"/>
          </w:tcPr>
          <w:p w14:paraId="018F022B"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22.76</w:t>
            </w:r>
          </w:p>
        </w:tc>
        <w:tc>
          <w:tcPr>
            <w:tcW w:w="1413" w:type="dxa"/>
          </w:tcPr>
          <w:p w14:paraId="6652E4DD"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21.33</w:t>
            </w:r>
          </w:p>
        </w:tc>
      </w:tr>
      <w:tr w:rsidR="001056E1" w14:paraId="245E23F1" w14:textId="77777777" w:rsidTr="001056E1">
        <w:tc>
          <w:tcPr>
            <w:cnfStyle w:val="001000000000" w:firstRow="0" w:lastRow="0" w:firstColumn="1" w:lastColumn="0" w:oddVBand="0" w:evenVBand="0" w:oddHBand="0" w:evenHBand="0" w:firstRowFirstColumn="0" w:firstRowLastColumn="0" w:lastRowFirstColumn="0" w:lastRowLastColumn="0"/>
            <w:tcW w:w="715" w:type="dxa"/>
          </w:tcPr>
          <w:p w14:paraId="7770118B"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19</w:t>
            </w:r>
          </w:p>
        </w:tc>
        <w:tc>
          <w:tcPr>
            <w:tcW w:w="1980" w:type="dxa"/>
          </w:tcPr>
          <w:p w14:paraId="215E0AEB"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Northeast</w:t>
            </w:r>
          </w:p>
        </w:tc>
        <w:tc>
          <w:tcPr>
            <w:tcW w:w="990" w:type="dxa"/>
          </w:tcPr>
          <w:p w14:paraId="2FD591F1"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21.58</w:t>
            </w:r>
          </w:p>
        </w:tc>
        <w:tc>
          <w:tcPr>
            <w:tcW w:w="990" w:type="dxa"/>
          </w:tcPr>
          <w:p w14:paraId="2F4CA9B6"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21.25</w:t>
            </w:r>
          </w:p>
        </w:tc>
        <w:tc>
          <w:tcPr>
            <w:tcW w:w="990" w:type="dxa"/>
          </w:tcPr>
          <w:p w14:paraId="2B1778D2"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21.51</w:t>
            </w:r>
          </w:p>
        </w:tc>
        <w:tc>
          <w:tcPr>
            <w:tcW w:w="990" w:type="dxa"/>
          </w:tcPr>
          <w:p w14:paraId="3E82D1A0"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22.17</w:t>
            </w:r>
          </w:p>
        </w:tc>
        <w:tc>
          <w:tcPr>
            <w:tcW w:w="990" w:type="dxa"/>
          </w:tcPr>
          <w:p w14:paraId="3BB0CFF3"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22.74</w:t>
            </w:r>
          </w:p>
        </w:tc>
        <w:tc>
          <w:tcPr>
            <w:tcW w:w="1413" w:type="dxa"/>
          </w:tcPr>
          <w:p w14:paraId="09267B8A"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21.85</w:t>
            </w:r>
          </w:p>
        </w:tc>
      </w:tr>
      <w:tr w:rsidR="001056E1" w14:paraId="43678D65"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A95A0FA"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20</w:t>
            </w:r>
          </w:p>
        </w:tc>
        <w:tc>
          <w:tcPr>
            <w:tcW w:w="1980" w:type="dxa"/>
          </w:tcPr>
          <w:p w14:paraId="694D7B26" w14:textId="77777777" w:rsidR="001056E1" w:rsidRPr="00A64A9D" w:rsidRDefault="001056E1" w:rsidP="001056E1">
            <w:pPr>
              <w:ind w:right="-16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West Los Angeles</w:t>
            </w:r>
          </w:p>
        </w:tc>
        <w:tc>
          <w:tcPr>
            <w:tcW w:w="990" w:type="dxa"/>
          </w:tcPr>
          <w:p w14:paraId="5C7A42F6"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21.44</w:t>
            </w:r>
          </w:p>
        </w:tc>
        <w:tc>
          <w:tcPr>
            <w:tcW w:w="990" w:type="dxa"/>
          </w:tcPr>
          <w:p w14:paraId="5967AF42"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22.15</w:t>
            </w:r>
          </w:p>
        </w:tc>
        <w:tc>
          <w:tcPr>
            <w:tcW w:w="990" w:type="dxa"/>
          </w:tcPr>
          <w:p w14:paraId="79BB5349"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22.96</w:t>
            </w:r>
          </w:p>
        </w:tc>
        <w:tc>
          <w:tcPr>
            <w:tcW w:w="990" w:type="dxa"/>
          </w:tcPr>
          <w:p w14:paraId="22770F55"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21.63</w:t>
            </w:r>
          </w:p>
        </w:tc>
        <w:tc>
          <w:tcPr>
            <w:tcW w:w="990" w:type="dxa"/>
          </w:tcPr>
          <w:p w14:paraId="4C93F470"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23.38</w:t>
            </w:r>
          </w:p>
        </w:tc>
        <w:tc>
          <w:tcPr>
            <w:tcW w:w="1413" w:type="dxa"/>
          </w:tcPr>
          <w:p w14:paraId="63154E3E"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22.31</w:t>
            </w:r>
          </w:p>
        </w:tc>
      </w:tr>
      <w:tr w:rsidR="001056E1" w14:paraId="61769BBB" w14:textId="77777777" w:rsidTr="001056E1">
        <w:tc>
          <w:tcPr>
            <w:cnfStyle w:val="001000000000" w:firstRow="0" w:lastRow="0" w:firstColumn="1" w:lastColumn="0" w:oddVBand="0" w:evenVBand="0" w:oddHBand="0" w:evenHBand="0" w:firstRowFirstColumn="0" w:firstRowLastColumn="0" w:lastRowFirstColumn="0" w:lastRowLastColumn="0"/>
            <w:tcW w:w="715" w:type="dxa"/>
            <w:tcBorders>
              <w:bottom w:val="single" w:sz="2" w:space="0" w:color="auto"/>
            </w:tcBorders>
          </w:tcPr>
          <w:p w14:paraId="76A8329B" w14:textId="77777777" w:rsidR="001056E1" w:rsidRPr="00A64A9D" w:rsidRDefault="001056E1" w:rsidP="001056E1">
            <w:pPr>
              <w:jc w:val="right"/>
              <w:rPr>
                <w:rFonts w:ascii="Times New Roman" w:hAnsi="Times New Roman" w:cs="Times New Roman"/>
                <w:sz w:val="24"/>
                <w:szCs w:val="24"/>
              </w:rPr>
            </w:pPr>
            <w:r w:rsidRPr="00A64A9D">
              <w:rPr>
                <w:rFonts w:ascii="Times New Roman" w:hAnsi="Times New Roman" w:cs="Times New Roman"/>
                <w:sz w:val="24"/>
                <w:szCs w:val="24"/>
              </w:rPr>
              <w:t>21</w:t>
            </w:r>
          </w:p>
        </w:tc>
        <w:tc>
          <w:tcPr>
            <w:tcW w:w="1980" w:type="dxa"/>
            <w:tcBorders>
              <w:bottom w:val="single" w:sz="2" w:space="0" w:color="auto"/>
            </w:tcBorders>
          </w:tcPr>
          <w:p w14:paraId="2DAA5920" w14:textId="77777777" w:rsidR="001056E1" w:rsidRPr="00A64A9D" w:rsidRDefault="001056E1" w:rsidP="001056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Foothill</w:t>
            </w:r>
          </w:p>
        </w:tc>
        <w:tc>
          <w:tcPr>
            <w:tcW w:w="990" w:type="dxa"/>
            <w:tcBorders>
              <w:bottom w:val="single" w:sz="2" w:space="0" w:color="auto"/>
            </w:tcBorders>
          </w:tcPr>
          <w:p w14:paraId="7B29DAFE"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22.86</w:t>
            </w:r>
          </w:p>
        </w:tc>
        <w:tc>
          <w:tcPr>
            <w:tcW w:w="990" w:type="dxa"/>
            <w:tcBorders>
              <w:bottom w:val="single" w:sz="2" w:space="0" w:color="auto"/>
            </w:tcBorders>
          </w:tcPr>
          <w:p w14:paraId="0FC32F39"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22.73</w:t>
            </w:r>
          </w:p>
        </w:tc>
        <w:tc>
          <w:tcPr>
            <w:tcW w:w="990" w:type="dxa"/>
            <w:tcBorders>
              <w:bottom w:val="single" w:sz="2" w:space="0" w:color="auto"/>
            </w:tcBorders>
          </w:tcPr>
          <w:p w14:paraId="4DF75561"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22.57</w:t>
            </w:r>
          </w:p>
        </w:tc>
        <w:tc>
          <w:tcPr>
            <w:tcW w:w="990" w:type="dxa"/>
            <w:tcBorders>
              <w:bottom w:val="single" w:sz="2" w:space="0" w:color="auto"/>
            </w:tcBorders>
          </w:tcPr>
          <w:p w14:paraId="24934281"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22.14</w:t>
            </w:r>
          </w:p>
        </w:tc>
        <w:tc>
          <w:tcPr>
            <w:tcW w:w="990" w:type="dxa"/>
            <w:tcBorders>
              <w:bottom w:val="single" w:sz="2" w:space="0" w:color="auto"/>
            </w:tcBorders>
          </w:tcPr>
          <w:p w14:paraId="406B27A7"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21.77</w:t>
            </w:r>
          </w:p>
        </w:tc>
        <w:tc>
          <w:tcPr>
            <w:tcW w:w="1413" w:type="dxa"/>
            <w:tcBorders>
              <w:bottom w:val="single" w:sz="2" w:space="0" w:color="auto"/>
            </w:tcBorders>
          </w:tcPr>
          <w:p w14:paraId="69DD14DF" w14:textId="77777777" w:rsidR="001056E1" w:rsidRPr="00A64A9D" w:rsidRDefault="001056E1" w:rsidP="001056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22.41</w:t>
            </w:r>
          </w:p>
        </w:tc>
      </w:tr>
      <w:tr w:rsidR="001056E1" w14:paraId="017BDEEE" w14:textId="77777777" w:rsidTr="001056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Borders>
              <w:top w:val="single" w:sz="2" w:space="0" w:color="auto"/>
            </w:tcBorders>
          </w:tcPr>
          <w:p w14:paraId="1E414448" w14:textId="77777777" w:rsidR="001056E1" w:rsidRPr="00A64A9D" w:rsidRDefault="001056E1" w:rsidP="001056E1">
            <w:pPr>
              <w:rPr>
                <w:rFonts w:ascii="Times New Roman" w:hAnsi="Times New Roman" w:cs="Times New Roman"/>
                <w:sz w:val="24"/>
                <w:szCs w:val="24"/>
              </w:rPr>
            </w:pPr>
            <w:bookmarkStart w:id="15" w:name="_Hlk428543668"/>
          </w:p>
        </w:tc>
        <w:tc>
          <w:tcPr>
            <w:tcW w:w="1980" w:type="dxa"/>
            <w:tcBorders>
              <w:top w:val="single" w:sz="2" w:space="0" w:color="auto"/>
            </w:tcBorders>
          </w:tcPr>
          <w:p w14:paraId="48E52E7C" w14:textId="77777777" w:rsidR="001056E1" w:rsidRPr="00DD46FB" w:rsidRDefault="001056E1" w:rsidP="001056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sz w:val="24"/>
                <w:szCs w:val="24"/>
              </w:rPr>
            </w:pPr>
            <w:bookmarkStart w:id="16" w:name="_Hlk428540129"/>
            <w:r w:rsidRPr="00DD46FB">
              <w:rPr>
                <w:rFonts w:ascii="Times New Roman" w:hAnsi="Times New Roman" w:cs="Times New Roman"/>
                <w:i/>
                <w:sz w:val="24"/>
                <w:szCs w:val="24"/>
              </w:rPr>
              <w:t>Yearly Average*</w:t>
            </w:r>
          </w:p>
        </w:tc>
        <w:tc>
          <w:tcPr>
            <w:tcW w:w="990" w:type="dxa"/>
            <w:tcBorders>
              <w:top w:val="single" w:sz="2" w:space="0" w:color="auto"/>
            </w:tcBorders>
          </w:tcPr>
          <w:p w14:paraId="1B352AF5"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19.39</w:t>
            </w:r>
          </w:p>
        </w:tc>
        <w:tc>
          <w:tcPr>
            <w:tcW w:w="990" w:type="dxa"/>
            <w:tcBorders>
              <w:top w:val="single" w:sz="2" w:space="0" w:color="auto"/>
            </w:tcBorders>
          </w:tcPr>
          <w:p w14:paraId="61BDBFA9"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19.44</w:t>
            </w:r>
          </w:p>
        </w:tc>
        <w:tc>
          <w:tcPr>
            <w:tcW w:w="990" w:type="dxa"/>
            <w:tcBorders>
              <w:top w:val="single" w:sz="2" w:space="0" w:color="auto"/>
            </w:tcBorders>
          </w:tcPr>
          <w:p w14:paraId="476E9B3F"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19.91</w:t>
            </w:r>
          </w:p>
        </w:tc>
        <w:tc>
          <w:tcPr>
            <w:tcW w:w="990" w:type="dxa"/>
            <w:tcBorders>
              <w:top w:val="single" w:sz="2" w:space="0" w:color="auto"/>
            </w:tcBorders>
          </w:tcPr>
          <w:p w14:paraId="7946AC74"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20.16</w:t>
            </w:r>
          </w:p>
        </w:tc>
        <w:tc>
          <w:tcPr>
            <w:tcW w:w="990" w:type="dxa"/>
            <w:tcBorders>
              <w:top w:val="single" w:sz="2" w:space="0" w:color="auto"/>
            </w:tcBorders>
          </w:tcPr>
          <w:p w14:paraId="2752E5EA"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20.75</w:t>
            </w:r>
          </w:p>
        </w:tc>
        <w:tc>
          <w:tcPr>
            <w:tcW w:w="1413" w:type="dxa"/>
            <w:tcBorders>
              <w:top w:val="single" w:sz="2" w:space="0" w:color="auto"/>
            </w:tcBorders>
          </w:tcPr>
          <w:p w14:paraId="324AFA94" w14:textId="77777777" w:rsidR="001056E1" w:rsidRPr="00A64A9D" w:rsidRDefault="001056E1" w:rsidP="001056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A64A9D">
              <w:rPr>
                <w:rFonts w:ascii="Times New Roman" w:hAnsi="Times New Roman" w:cs="Times New Roman"/>
                <w:sz w:val="24"/>
                <w:szCs w:val="24"/>
              </w:rPr>
              <w:t>19.93</w:t>
            </w:r>
          </w:p>
        </w:tc>
      </w:tr>
      <w:bookmarkEnd w:id="15"/>
      <w:bookmarkEnd w:id="16"/>
    </w:tbl>
    <w:p w14:paraId="0F3E7032" w14:textId="77777777" w:rsidR="001056E1" w:rsidRDefault="001056E1" w:rsidP="005B00D5">
      <w:pPr>
        <w:spacing w:after="0"/>
        <w:rPr>
          <w:rFonts w:ascii="Times New Roman" w:hAnsi="Times New Roman" w:cs="Times New Roman"/>
          <w:sz w:val="16"/>
          <w:szCs w:val="16"/>
        </w:rPr>
      </w:pPr>
    </w:p>
    <w:p w14:paraId="4208E84C" w14:textId="77777777" w:rsidR="00660A19" w:rsidRDefault="00DD0213" w:rsidP="005B00D5">
      <w:pPr>
        <w:spacing w:after="0"/>
        <w:rPr>
          <w:rFonts w:ascii="Times New Roman" w:hAnsi="Times New Roman" w:cs="Times New Roman"/>
          <w:sz w:val="16"/>
          <w:szCs w:val="16"/>
        </w:rPr>
      </w:pPr>
      <w:r w:rsidRPr="00A64A9D">
        <w:rPr>
          <w:rFonts w:ascii="Times New Roman" w:hAnsi="Times New Roman" w:cs="Times New Roman"/>
          <w:sz w:val="16"/>
          <w:szCs w:val="16"/>
        </w:rPr>
        <w:t xml:space="preserve">*This yearly average is weighted by the 21 police divisions and does not include cases with </w:t>
      </w:r>
      <w:r w:rsidR="004F741B">
        <w:rPr>
          <w:rFonts w:ascii="Times New Roman" w:hAnsi="Times New Roman" w:cs="Times New Roman"/>
          <w:sz w:val="16"/>
          <w:szCs w:val="16"/>
        </w:rPr>
        <w:t>division codes greater than 21.</w:t>
      </w:r>
    </w:p>
    <w:p w14:paraId="7653BABE" w14:textId="77777777" w:rsidR="004B6AE3" w:rsidRDefault="004B6AE3" w:rsidP="004B6AE3">
      <w:pPr>
        <w:rPr>
          <w:rFonts w:ascii="Times New Roman" w:hAnsi="Times New Roman" w:cs="Times New Roman"/>
          <w:sz w:val="24"/>
          <w:szCs w:val="24"/>
        </w:rPr>
      </w:pPr>
    </w:p>
    <w:p w14:paraId="29ECA3C6" w14:textId="656B97A2" w:rsidR="004B6AE3" w:rsidRPr="00C8725A" w:rsidRDefault="004B6AE3" w:rsidP="003A4CB6">
      <w:pPr>
        <w:spacing w:after="0" w:line="240" w:lineRule="auto"/>
        <w:rPr>
          <w:rFonts w:ascii="Times New Roman" w:hAnsi="Times New Roman" w:cs="Times New Roman"/>
          <w:sz w:val="24"/>
          <w:szCs w:val="24"/>
        </w:rPr>
      </w:pPr>
      <w:r w:rsidRPr="00C8725A">
        <w:rPr>
          <w:rFonts w:ascii="Times New Roman" w:hAnsi="Times New Roman" w:cs="Times New Roman"/>
          <w:sz w:val="24"/>
          <w:szCs w:val="24"/>
        </w:rPr>
        <w:t>A choropleth map of the 21 LAPD divisions</w:t>
      </w:r>
      <w:r>
        <w:rPr>
          <w:rFonts w:ascii="Times New Roman" w:hAnsi="Times New Roman" w:cs="Times New Roman"/>
          <w:sz w:val="24"/>
          <w:szCs w:val="24"/>
        </w:rPr>
        <w:t>’ mean total response time (presented in Table 2)</w:t>
      </w:r>
      <w:r w:rsidRPr="00C8725A">
        <w:rPr>
          <w:rFonts w:ascii="Times New Roman" w:hAnsi="Times New Roman" w:cs="Times New Roman"/>
          <w:sz w:val="24"/>
          <w:szCs w:val="24"/>
        </w:rPr>
        <w:t xml:space="preserve"> appears in Figure </w:t>
      </w:r>
      <w:r w:rsidR="00CA1315">
        <w:rPr>
          <w:rFonts w:ascii="Times New Roman" w:hAnsi="Times New Roman" w:cs="Times New Roman"/>
          <w:sz w:val="24"/>
          <w:szCs w:val="24"/>
        </w:rPr>
        <w:t>8</w:t>
      </w:r>
      <w:r w:rsidRPr="00C8725A">
        <w:rPr>
          <w:rFonts w:ascii="Times New Roman" w:hAnsi="Times New Roman" w:cs="Times New Roman"/>
          <w:sz w:val="24"/>
          <w:szCs w:val="24"/>
        </w:rPr>
        <w:t xml:space="preserve">. This </w:t>
      </w:r>
      <w:r>
        <w:rPr>
          <w:rFonts w:ascii="Times New Roman" w:hAnsi="Times New Roman" w:cs="Times New Roman"/>
          <w:sz w:val="24"/>
          <w:szCs w:val="24"/>
        </w:rPr>
        <w:t>5</w:t>
      </w:r>
      <w:r w:rsidR="00E91912">
        <w:rPr>
          <w:rFonts w:ascii="Times New Roman" w:hAnsi="Times New Roman" w:cs="Times New Roman"/>
          <w:sz w:val="24"/>
          <w:szCs w:val="24"/>
        </w:rPr>
        <w:t>-</w:t>
      </w:r>
      <w:r w:rsidRPr="00C8725A">
        <w:rPr>
          <w:rFonts w:ascii="Times New Roman" w:hAnsi="Times New Roman" w:cs="Times New Roman"/>
          <w:sz w:val="24"/>
          <w:szCs w:val="24"/>
        </w:rPr>
        <w:t>color thematic map shades each division by their total response time for 2010 to 2014, whereby geometric means were computed with data trimmed 1</w:t>
      </w:r>
      <w:r w:rsidR="00E52482">
        <w:rPr>
          <w:rFonts w:ascii="Times New Roman" w:hAnsi="Times New Roman" w:cs="Times New Roman"/>
          <w:sz w:val="24"/>
          <w:szCs w:val="24"/>
        </w:rPr>
        <w:t xml:space="preserve"> percent</w:t>
      </w:r>
      <w:r w:rsidRPr="00C8725A">
        <w:rPr>
          <w:rFonts w:ascii="Times New Roman" w:hAnsi="Times New Roman" w:cs="Times New Roman"/>
          <w:sz w:val="24"/>
          <w:szCs w:val="24"/>
        </w:rPr>
        <w:t xml:space="preserve"> for each year and then averaged across years.  For 2010 to 2014, the mean total response time weighted by d</w:t>
      </w:r>
      <w:r>
        <w:rPr>
          <w:rFonts w:ascii="Times New Roman" w:hAnsi="Times New Roman" w:cs="Times New Roman"/>
          <w:sz w:val="24"/>
          <w:szCs w:val="24"/>
        </w:rPr>
        <w:t>ivision is 19.93 minutes. It is evident from Figure</w:t>
      </w:r>
      <w:r w:rsidR="003A4CB6">
        <w:rPr>
          <w:rFonts w:ascii="Times New Roman" w:hAnsi="Times New Roman" w:cs="Times New Roman"/>
          <w:sz w:val="24"/>
          <w:szCs w:val="24"/>
        </w:rPr>
        <w:t xml:space="preserve"> 8</w:t>
      </w:r>
      <w:r>
        <w:rPr>
          <w:rFonts w:ascii="Times New Roman" w:hAnsi="Times New Roman" w:cs="Times New Roman"/>
          <w:sz w:val="24"/>
          <w:szCs w:val="24"/>
        </w:rPr>
        <w:t xml:space="preserve"> that divisions with a larger geographic area tend to have longer response times. </w:t>
      </w:r>
    </w:p>
    <w:p w14:paraId="28FDC148" w14:textId="77777777" w:rsidR="004B6AE3" w:rsidRDefault="004B6AE3" w:rsidP="003A4CB6">
      <w:pPr>
        <w:spacing w:after="0" w:line="240" w:lineRule="auto"/>
        <w:rPr>
          <w:rFonts w:ascii="Times New Roman" w:hAnsi="Times New Roman" w:cs="Times New Roman"/>
          <w:sz w:val="16"/>
          <w:szCs w:val="16"/>
        </w:rPr>
      </w:pPr>
    </w:p>
    <w:p w14:paraId="0A9F3DD9" w14:textId="1AA7C1C3" w:rsidR="004B6AE3" w:rsidRPr="00D1360C" w:rsidRDefault="004B6AE3" w:rsidP="003A4CB6">
      <w:pPr>
        <w:spacing w:after="0" w:line="240" w:lineRule="auto"/>
        <w:rPr>
          <w:rFonts w:ascii="Times New Roman" w:hAnsi="Times New Roman" w:cs="Times New Roman"/>
          <w:sz w:val="24"/>
          <w:szCs w:val="24"/>
        </w:rPr>
      </w:pPr>
      <w:r w:rsidRPr="00D1360C">
        <w:rPr>
          <w:rFonts w:ascii="Times New Roman" w:hAnsi="Times New Roman" w:cs="Times New Roman"/>
          <w:sz w:val="24"/>
          <w:szCs w:val="24"/>
        </w:rPr>
        <w:t xml:space="preserve">The </w:t>
      </w:r>
      <w:r>
        <w:rPr>
          <w:rFonts w:ascii="Times New Roman" w:hAnsi="Times New Roman" w:cs="Times New Roman"/>
          <w:sz w:val="24"/>
          <w:szCs w:val="24"/>
        </w:rPr>
        <w:t>overall percent change in the mean total response time is presented for each division in Table 3 for years 2010 to 2014. Four</w:t>
      </w:r>
      <w:r w:rsidRPr="00D1360C">
        <w:rPr>
          <w:rFonts w:ascii="Times New Roman" w:hAnsi="Times New Roman" w:cs="Times New Roman"/>
          <w:sz w:val="24"/>
          <w:szCs w:val="24"/>
        </w:rPr>
        <w:t xml:space="preserve"> of the 21 divisions had an average percent decline in response time for 2010 to 2014: Foothill (-1.21</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Central (-0.82</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Devonshire</w:t>
      </w:r>
      <w:r w:rsidR="00275CA8">
        <w:rPr>
          <w:rFonts w:ascii="Times New Roman" w:hAnsi="Times New Roman" w:cs="Times New Roman"/>
          <w:sz w:val="24"/>
          <w:szCs w:val="24"/>
        </w:rPr>
        <w:t xml:space="preserve"> </w:t>
      </w:r>
      <w:r w:rsidRPr="00D1360C">
        <w:rPr>
          <w:rFonts w:ascii="Times New Roman" w:hAnsi="Times New Roman" w:cs="Times New Roman"/>
          <w:sz w:val="24"/>
          <w:szCs w:val="24"/>
        </w:rPr>
        <w:t>(-0.70</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and West Valley (-0.14</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xml:space="preserve">).  The Foothill division had the longest average response time out of all 21 divisions (22.41 min) for 2010 to 2014; however, it had the greatest percent decline in response time over the period and is the only division that has seen continual declines in mean response time every year.  </w:t>
      </w:r>
    </w:p>
    <w:p w14:paraId="1E7F0994" w14:textId="77777777" w:rsidR="004B6AE3" w:rsidRPr="00A64A9D" w:rsidRDefault="004B6AE3" w:rsidP="003A4CB6">
      <w:pPr>
        <w:spacing w:after="0" w:line="240" w:lineRule="auto"/>
        <w:rPr>
          <w:rFonts w:ascii="Times New Roman" w:hAnsi="Times New Roman" w:cs="Times New Roman"/>
          <w:sz w:val="16"/>
          <w:szCs w:val="16"/>
        </w:rPr>
        <w:sectPr w:rsidR="004B6AE3" w:rsidRPr="00A64A9D" w:rsidSect="00660A19">
          <w:pgSz w:w="12240" w:h="15840"/>
          <w:pgMar w:top="1440" w:right="1440" w:bottom="1440" w:left="1440" w:header="720" w:footer="720" w:gutter="0"/>
          <w:cols w:space="720"/>
          <w:docGrid w:linePitch="360"/>
        </w:sectPr>
      </w:pPr>
    </w:p>
    <w:p w14:paraId="071262A6" w14:textId="3C1F14D7" w:rsidR="00800C71" w:rsidRPr="00B4128A" w:rsidRDefault="00880704" w:rsidP="00E52482">
      <w:pPr>
        <w:outlineLvl w:val="0"/>
        <w:rPr>
          <w:rFonts w:ascii="Times New Roman" w:hAnsi="Times New Roman" w:cs="Times New Roman"/>
          <w:b/>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14:anchorId="4F8F57A8" wp14:editId="703B98A5">
            <wp:simplePos x="0" y="0"/>
            <wp:positionH relativeFrom="margin">
              <wp:posOffset>-264160</wp:posOffset>
            </wp:positionH>
            <wp:positionV relativeFrom="paragraph">
              <wp:posOffset>76200</wp:posOffset>
            </wp:positionV>
            <wp:extent cx="6616322" cy="85623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D Division Response Time Map 10 to 14 .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616867" cy="8563045"/>
                    </a:xfrm>
                    <a:prstGeom prst="rect">
                      <a:avLst/>
                    </a:prstGeom>
                  </pic:spPr>
                </pic:pic>
              </a:graphicData>
            </a:graphic>
            <wp14:sizeRelH relativeFrom="page">
              <wp14:pctWidth>0</wp14:pctWidth>
            </wp14:sizeRelH>
            <wp14:sizeRelV relativeFrom="page">
              <wp14:pctHeight>0</wp14:pctHeight>
            </wp14:sizeRelV>
          </wp:anchor>
        </w:drawing>
      </w:r>
      <w:r w:rsidR="00800C71">
        <w:rPr>
          <w:rFonts w:ascii="Times New Roman" w:hAnsi="Times New Roman" w:cs="Times New Roman"/>
          <w:b/>
          <w:sz w:val="24"/>
          <w:szCs w:val="24"/>
        </w:rPr>
        <w:t xml:space="preserve">Figure </w:t>
      </w:r>
      <w:r w:rsidR="00CA1315">
        <w:rPr>
          <w:rFonts w:ascii="Times New Roman" w:hAnsi="Times New Roman" w:cs="Times New Roman"/>
          <w:b/>
          <w:sz w:val="24"/>
          <w:szCs w:val="24"/>
        </w:rPr>
        <w:t>8</w:t>
      </w:r>
      <w:r w:rsidR="00800C71" w:rsidRPr="001066DE">
        <w:rPr>
          <w:rFonts w:ascii="Times New Roman" w:hAnsi="Times New Roman" w:cs="Times New Roman"/>
          <w:b/>
          <w:sz w:val="24"/>
          <w:szCs w:val="24"/>
        </w:rPr>
        <w:t>:</w:t>
      </w:r>
      <w:r w:rsidR="00800C71">
        <w:rPr>
          <w:rFonts w:ascii="Times New Roman" w:hAnsi="Times New Roman" w:cs="Times New Roman"/>
          <w:sz w:val="24"/>
          <w:szCs w:val="24"/>
        </w:rPr>
        <w:t xml:space="preserve"> </w:t>
      </w:r>
      <w:r w:rsidR="00800C71" w:rsidRPr="003211C6">
        <w:rPr>
          <w:rFonts w:ascii="Times New Roman" w:hAnsi="Times New Roman" w:cs="Times New Roman"/>
          <w:b/>
          <w:sz w:val="24"/>
          <w:szCs w:val="24"/>
        </w:rPr>
        <w:t xml:space="preserve">Choropleth Map of Geometric Mean </w:t>
      </w:r>
      <w:r w:rsidR="00800C71">
        <w:rPr>
          <w:rFonts w:ascii="Times New Roman" w:hAnsi="Times New Roman" w:cs="Times New Roman"/>
          <w:b/>
          <w:sz w:val="24"/>
          <w:szCs w:val="24"/>
        </w:rPr>
        <w:t xml:space="preserve">Total </w:t>
      </w:r>
      <w:r w:rsidR="007D39ED">
        <w:rPr>
          <w:rFonts w:ascii="Times New Roman" w:hAnsi="Times New Roman" w:cs="Times New Roman"/>
          <w:b/>
          <w:sz w:val="24"/>
          <w:szCs w:val="24"/>
        </w:rPr>
        <w:t>Response Time, 2010-2014</w:t>
      </w:r>
    </w:p>
    <w:p w14:paraId="675F2024" w14:textId="77777777" w:rsidR="00300B0A" w:rsidRDefault="00300B0A">
      <w:pPr>
        <w:rPr>
          <w:rFonts w:ascii="Times New Roman" w:hAnsi="Times New Roman" w:cs="Times New Roman"/>
          <w:sz w:val="24"/>
          <w:szCs w:val="24"/>
        </w:rPr>
      </w:pPr>
    </w:p>
    <w:p w14:paraId="4760FADE" w14:textId="77777777" w:rsidR="00902D88" w:rsidRDefault="00902D88">
      <w:pPr>
        <w:rPr>
          <w:rFonts w:ascii="Times New Roman" w:hAnsi="Times New Roman" w:cs="Times New Roman"/>
          <w:sz w:val="24"/>
          <w:szCs w:val="24"/>
        </w:rPr>
        <w:sectPr w:rsidR="00902D88" w:rsidSect="006C1EB5">
          <w:pgSz w:w="12240" w:h="15840"/>
          <w:pgMar w:top="1440" w:right="1440" w:bottom="1440" w:left="1440" w:header="720" w:footer="720" w:gutter="0"/>
          <w:cols w:space="720"/>
          <w:docGrid w:linePitch="360"/>
        </w:sectPr>
      </w:pPr>
    </w:p>
    <w:p w14:paraId="771B09F8" w14:textId="7EEA1147" w:rsidR="004F741B" w:rsidRDefault="004F741B" w:rsidP="00E52482">
      <w:pPr>
        <w:spacing w:after="0"/>
        <w:outlineLvl w:val="0"/>
        <w:rPr>
          <w:rFonts w:ascii="Times New Roman" w:hAnsi="Times New Roman" w:cs="Times New Roman"/>
          <w:b/>
          <w:sz w:val="24"/>
          <w:szCs w:val="24"/>
        </w:rPr>
      </w:pPr>
      <w:r w:rsidRPr="00055A2D">
        <w:rPr>
          <w:rFonts w:ascii="Times New Roman" w:hAnsi="Times New Roman" w:cs="Times New Roman"/>
          <w:b/>
          <w:sz w:val="24"/>
          <w:szCs w:val="24"/>
        </w:rPr>
        <w:lastRenderedPageBreak/>
        <w:t xml:space="preserve">Table </w:t>
      </w:r>
      <w:r w:rsidR="0024116F">
        <w:rPr>
          <w:rFonts w:ascii="Times New Roman" w:hAnsi="Times New Roman" w:cs="Times New Roman"/>
          <w:b/>
          <w:sz w:val="24"/>
          <w:szCs w:val="24"/>
        </w:rPr>
        <w:t>3</w:t>
      </w:r>
      <w:r w:rsidRPr="00055A2D">
        <w:rPr>
          <w:rFonts w:ascii="Times New Roman" w:hAnsi="Times New Roman" w:cs="Times New Roman"/>
          <w:b/>
          <w:sz w:val="24"/>
          <w:szCs w:val="24"/>
        </w:rPr>
        <w:t xml:space="preserve">: </w:t>
      </w:r>
      <w:r>
        <w:rPr>
          <w:rFonts w:ascii="Times New Roman" w:hAnsi="Times New Roman" w:cs="Times New Roman"/>
          <w:b/>
          <w:sz w:val="24"/>
          <w:szCs w:val="24"/>
        </w:rPr>
        <w:t>Percent Chang</w:t>
      </w:r>
      <w:r w:rsidR="00CA1315">
        <w:rPr>
          <w:rFonts w:ascii="Times New Roman" w:hAnsi="Times New Roman" w:cs="Times New Roman"/>
          <w:b/>
          <w:sz w:val="24"/>
          <w:szCs w:val="24"/>
        </w:rPr>
        <w:t>e in Response Time by LAPD Division, 2010-2014, in Rank Order</w:t>
      </w:r>
    </w:p>
    <w:tbl>
      <w:tblPr>
        <w:tblStyle w:val="PlainTable11"/>
        <w:tblW w:w="8870" w:type="dxa"/>
        <w:tblLayout w:type="fixed"/>
        <w:tblLook w:val="04A0" w:firstRow="1" w:lastRow="0" w:firstColumn="1" w:lastColumn="0" w:noHBand="0" w:noVBand="1"/>
      </w:tblPr>
      <w:tblGrid>
        <w:gridCol w:w="715"/>
        <w:gridCol w:w="1975"/>
        <w:gridCol w:w="1085"/>
        <w:gridCol w:w="990"/>
        <w:gridCol w:w="990"/>
        <w:gridCol w:w="990"/>
        <w:gridCol w:w="990"/>
        <w:gridCol w:w="1135"/>
      </w:tblGrid>
      <w:tr w:rsidR="004F741B" w14:paraId="66EAD66B" w14:textId="77777777" w:rsidTr="00732D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Pr>
          <w:p w14:paraId="635A6601" w14:textId="77777777" w:rsidR="004F741B" w:rsidRDefault="004F741B" w:rsidP="00732D14">
            <w:pPr>
              <w:rPr>
                <w:rFonts w:ascii="Times New Roman" w:hAnsi="Times New Roman" w:cs="Times New Roman"/>
                <w:sz w:val="24"/>
                <w:szCs w:val="24"/>
              </w:rPr>
            </w:pPr>
          </w:p>
          <w:p w14:paraId="1E081865" w14:textId="77777777" w:rsidR="004F741B" w:rsidRPr="00751E7A" w:rsidRDefault="004F741B" w:rsidP="00732D14">
            <w:pPr>
              <w:ind w:right="-108"/>
              <w:rPr>
                <w:rFonts w:ascii="Times New Roman" w:hAnsi="Times New Roman" w:cs="Times New Roman"/>
                <w:sz w:val="24"/>
                <w:szCs w:val="24"/>
              </w:rPr>
            </w:pPr>
            <w:r>
              <w:rPr>
                <w:rFonts w:ascii="Times New Roman" w:hAnsi="Times New Roman" w:cs="Times New Roman"/>
                <w:sz w:val="24"/>
                <w:szCs w:val="24"/>
              </w:rPr>
              <w:t>Rank</w:t>
            </w:r>
          </w:p>
        </w:tc>
        <w:tc>
          <w:tcPr>
            <w:tcW w:w="1975" w:type="dxa"/>
            <w:vMerge w:val="restart"/>
          </w:tcPr>
          <w:p w14:paraId="379CA0FA" w14:textId="77777777" w:rsidR="004F741B" w:rsidRPr="00751E7A" w:rsidRDefault="004F741B" w:rsidP="00732D1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0ED858D6" w14:textId="77777777" w:rsidR="004F741B" w:rsidRPr="00751E7A" w:rsidRDefault="004F741B" w:rsidP="00732D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Division</w:t>
            </w:r>
          </w:p>
        </w:tc>
        <w:tc>
          <w:tcPr>
            <w:tcW w:w="5045" w:type="dxa"/>
            <w:gridSpan w:val="5"/>
          </w:tcPr>
          <w:p w14:paraId="1CD4BE32" w14:textId="77777777" w:rsidR="004F741B" w:rsidRPr="00751E7A" w:rsidRDefault="004F741B" w:rsidP="00732D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Percent Change in Total Response Time</w:t>
            </w:r>
          </w:p>
        </w:tc>
        <w:tc>
          <w:tcPr>
            <w:tcW w:w="1135" w:type="dxa"/>
            <w:vMerge w:val="restart"/>
          </w:tcPr>
          <w:p w14:paraId="28913D56" w14:textId="77777777" w:rsidR="004F741B" w:rsidRPr="00751E7A" w:rsidRDefault="004F741B" w:rsidP="00732D1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Yearly Average</w:t>
            </w:r>
          </w:p>
        </w:tc>
      </w:tr>
      <w:tr w:rsidR="004F741B" w14:paraId="6A3D5B3B"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bottom w:val="single" w:sz="2" w:space="0" w:color="auto"/>
            </w:tcBorders>
          </w:tcPr>
          <w:p w14:paraId="5A30C054" w14:textId="77777777" w:rsidR="004F741B" w:rsidRPr="00751E7A" w:rsidRDefault="004F741B" w:rsidP="00732D14">
            <w:pPr>
              <w:rPr>
                <w:rFonts w:ascii="Times New Roman" w:hAnsi="Times New Roman" w:cs="Times New Roman"/>
                <w:b w:val="0"/>
                <w:sz w:val="24"/>
                <w:szCs w:val="24"/>
              </w:rPr>
            </w:pPr>
          </w:p>
        </w:tc>
        <w:tc>
          <w:tcPr>
            <w:tcW w:w="1975" w:type="dxa"/>
            <w:vMerge/>
            <w:tcBorders>
              <w:bottom w:val="single" w:sz="2" w:space="0" w:color="auto"/>
            </w:tcBorders>
          </w:tcPr>
          <w:p w14:paraId="1B4F4137"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085" w:type="dxa"/>
            <w:tcBorders>
              <w:bottom w:val="single" w:sz="2" w:space="0" w:color="auto"/>
            </w:tcBorders>
          </w:tcPr>
          <w:p w14:paraId="4A85A7A2" w14:textId="77777777" w:rsidR="004F741B"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bookmarkStart w:id="17" w:name="OLE_LINK11"/>
            <w:bookmarkStart w:id="18" w:name="OLE_LINK12"/>
            <w:r w:rsidRPr="00751E7A">
              <w:rPr>
                <w:rFonts w:ascii="Times New Roman" w:hAnsi="Times New Roman" w:cs="Times New Roman"/>
                <w:b/>
                <w:sz w:val="24"/>
                <w:szCs w:val="24"/>
              </w:rPr>
              <w:t>2010</w:t>
            </w:r>
          </w:p>
          <w:p w14:paraId="047CC4BA" w14:textId="77777777" w:rsidR="004F741B" w:rsidRPr="00751E7A"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2011</w:t>
            </w:r>
            <w:bookmarkEnd w:id="17"/>
            <w:bookmarkEnd w:id="18"/>
          </w:p>
        </w:tc>
        <w:tc>
          <w:tcPr>
            <w:tcW w:w="990" w:type="dxa"/>
            <w:tcBorders>
              <w:bottom w:val="single" w:sz="2" w:space="0" w:color="auto"/>
            </w:tcBorders>
          </w:tcPr>
          <w:p w14:paraId="4193C300" w14:textId="77777777" w:rsidR="004F741B"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2011</w:t>
            </w:r>
          </w:p>
          <w:p w14:paraId="5CACB003" w14:textId="77777777" w:rsidR="004F741B" w:rsidRPr="00751E7A"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2012</w:t>
            </w:r>
          </w:p>
        </w:tc>
        <w:tc>
          <w:tcPr>
            <w:tcW w:w="990" w:type="dxa"/>
            <w:tcBorders>
              <w:bottom w:val="single" w:sz="2" w:space="0" w:color="auto"/>
            </w:tcBorders>
          </w:tcPr>
          <w:p w14:paraId="67E95B33" w14:textId="77777777" w:rsidR="004F741B"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2012</w:t>
            </w:r>
          </w:p>
          <w:p w14:paraId="7E5C93E2" w14:textId="77777777" w:rsidR="004F741B" w:rsidRPr="00751E7A"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2013</w:t>
            </w:r>
          </w:p>
        </w:tc>
        <w:tc>
          <w:tcPr>
            <w:tcW w:w="990" w:type="dxa"/>
            <w:tcBorders>
              <w:bottom w:val="single" w:sz="2" w:space="0" w:color="auto"/>
            </w:tcBorders>
          </w:tcPr>
          <w:p w14:paraId="40A23592" w14:textId="77777777" w:rsidR="004F741B"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2013</w:t>
            </w:r>
          </w:p>
          <w:p w14:paraId="29EDEE3E" w14:textId="77777777" w:rsidR="004F741B" w:rsidRPr="00751E7A"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2014</w:t>
            </w:r>
          </w:p>
        </w:tc>
        <w:tc>
          <w:tcPr>
            <w:tcW w:w="990" w:type="dxa"/>
            <w:tcBorders>
              <w:bottom w:val="single" w:sz="2" w:space="0" w:color="auto"/>
            </w:tcBorders>
          </w:tcPr>
          <w:p w14:paraId="27D98FF3" w14:textId="77777777" w:rsidR="004F741B"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2010</w:t>
            </w:r>
          </w:p>
          <w:p w14:paraId="6074256E" w14:textId="77777777" w:rsidR="004F741B" w:rsidRPr="00751E7A" w:rsidRDefault="004F741B" w:rsidP="00732D1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2014</w:t>
            </w:r>
          </w:p>
        </w:tc>
        <w:tc>
          <w:tcPr>
            <w:tcW w:w="1135" w:type="dxa"/>
            <w:vMerge/>
            <w:tcBorders>
              <w:bottom w:val="single" w:sz="2" w:space="0" w:color="auto"/>
            </w:tcBorders>
          </w:tcPr>
          <w:p w14:paraId="62CCEA17"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4F741B" w14:paraId="778BED8D" w14:textId="77777777" w:rsidTr="00732D14">
        <w:tc>
          <w:tcPr>
            <w:cnfStyle w:val="001000000000" w:firstRow="0" w:lastRow="0" w:firstColumn="1" w:lastColumn="0" w:oddVBand="0" w:evenVBand="0" w:oddHBand="0" w:evenHBand="0" w:firstRowFirstColumn="0" w:firstRowLastColumn="0" w:lastRowFirstColumn="0" w:lastRowLastColumn="0"/>
            <w:tcW w:w="715" w:type="dxa"/>
            <w:tcBorders>
              <w:top w:val="single" w:sz="2" w:space="0" w:color="auto"/>
            </w:tcBorders>
          </w:tcPr>
          <w:p w14:paraId="4EE1CF55" w14:textId="77777777" w:rsidR="004F741B" w:rsidRPr="00751E7A" w:rsidRDefault="004F741B" w:rsidP="00732D14">
            <w:pPr>
              <w:jc w:val="right"/>
              <w:rPr>
                <w:rFonts w:ascii="Times New Roman" w:hAnsi="Times New Roman" w:cs="Times New Roman"/>
                <w:sz w:val="24"/>
                <w:szCs w:val="24"/>
              </w:rPr>
            </w:pPr>
            <w:bookmarkStart w:id="19" w:name="_Hlk428545007"/>
            <w:r>
              <w:rPr>
                <w:rFonts w:ascii="Times New Roman" w:hAnsi="Times New Roman" w:cs="Times New Roman"/>
                <w:sz w:val="24"/>
                <w:szCs w:val="24"/>
              </w:rPr>
              <w:t>1</w:t>
            </w:r>
          </w:p>
        </w:tc>
        <w:tc>
          <w:tcPr>
            <w:tcW w:w="1975" w:type="dxa"/>
            <w:tcBorders>
              <w:top w:val="single" w:sz="2" w:space="0" w:color="auto"/>
            </w:tcBorders>
          </w:tcPr>
          <w:p w14:paraId="47DBD51B"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bookmarkStart w:id="20" w:name="_Hlk428541180"/>
            <w:r w:rsidRPr="00751E7A">
              <w:rPr>
                <w:rFonts w:ascii="Times New Roman" w:hAnsi="Times New Roman" w:cs="Times New Roman"/>
                <w:sz w:val="24"/>
                <w:szCs w:val="24"/>
              </w:rPr>
              <w:t>Foothill</w:t>
            </w:r>
          </w:p>
        </w:tc>
        <w:tc>
          <w:tcPr>
            <w:tcW w:w="1085" w:type="dxa"/>
            <w:tcBorders>
              <w:top w:val="single" w:sz="2" w:space="0" w:color="auto"/>
            </w:tcBorders>
          </w:tcPr>
          <w:p w14:paraId="578B55D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-.57</w:t>
            </w:r>
          </w:p>
        </w:tc>
        <w:tc>
          <w:tcPr>
            <w:tcW w:w="990" w:type="dxa"/>
            <w:tcBorders>
              <w:top w:val="single" w:sz="2" w:space="0" w:color="auto"/>
            </w:tcBorders>
          </w:tcPr>
          <w:p w14:paraId="1769A5BA"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-.70</w:t>
            </w:r>
          </w:p>
        </w:tc>
        <w:tc>
          <w:tcPr>
            <w:tcW w:w="990" w:type="dxa"/>
            <w:tcBorders>
              <w:top w:val="single" w:sz="2" w:space="0" w:color="auto"/>
            </w:tcBorders>
          </w:tcPr>
          <w:p w14:paraId="4B078B04"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-1.91</w:t>
            </w:r>
          </w:p>
        </w:tc>
        <w:tc>
          <w:tcPr>
            <w:tcW w:w="990" w:type="dxa"/>
            <w:tcBorders>
              <w:top w:val="single" w:sz="2" w:space="0" w:color="auto"/>
            </w:tcBorders>
          </w:tcPr>
          <w:p w14:paraId="7B6CE600"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-1.67</w:t>
            </w:r>
          </w:p>
        </w:tc>
        <w:tc>
          <w:tcPr>
            <w:tcW w:w="990" w:type="dxa"/>
            <w:tcBorders>
              <w:top w:val="single" w:sz="2" w:space="0" w:color="auto"/>
            </w:tcBorders>
          </w:tcPr>
          <w:p w14:paraId="1BC08E21"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-4.77</w:t>
            </w:r>
          </w:p>
        </w:tc>
        <w:tc>
          <w:tcPr>
            <w:tcW w:w="1135" w:type="dxa"/>
            <w:tcBorders>
              <w:top w:val="single" w:sz="2" w:space="0" w:color="auto"/>
            </w:tcBorders>
          </w:tcPr>
          <w:p w14:paraId="451952D7"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-1.21</w:t>
            </w:r>
          </w:p>
        </w:tc>
      </w:tr>
      <w:tr w:rsidR="004F741B" w14:paraId="0B9D10EB"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E252632"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2</w:t>
            </w:r>
          </w:p>
        </w:tc>
        <w:tc>
          <w:tcPr>
            <w:tcW w:w="1975" w:type="dxa"/>
          </w:tcPr>
          <w:p w14:paraId="02371C44"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Central</w:t>
            </w:r>
          </w:p>
        </w:tc>
        <w:tc>
          <w:tcPr>
            <w:tcW w:w="1085" w:type="dxa"/>
          </w:tcPr>
          <w:p w14:paraId="174416DA"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.89</w:t>
            </w:r>
          </w:p>
        </w:tc>
        <w:tc>
          <w:tcPr>
            <w:tcW w:w="990" w:type="dxa"/>
          </w:tcPr>
          <w:p w14:paraId="2A2D5AE0"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-.37</w:t>
            </w:r>
          </w:p>
        </w:tc>
        <w:tc>
          <w:tcPr>
            <w:tcW w:w="990" w:type="dxa"/>
          </w:tcPr>
          <w:p w14:paraId="29041E44"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1.04</w:t>
            </w:r>
          </w:p>
        </w:tc>
        <w:tc>
          <w:tcPr>
            <w:tcW w:w="990" w:type="dxa"/>
          </w:tcPr>
          <w:p w14:paraId="1E09D6D8"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-4.84</w:t>
            </w:r>
          </w:p>
        </w:tc>
        <w:tc>
          <w:tcPr>
            <w:tcW w:w="990" w:type="dxa"/>
          </w:tcPr>
          <w:p w14:paraId="7A83E286"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-3.35</w:t>
            </w:r>
          </w:p>
        </w:tc>
        <w:tc>
          <w:tcPr>
            <w:tcW w:w="1135" w:type="dxa"/>
          </w:tcPr>
          <w:p w14:paraId="30962884"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-.82</w:t>
            </w:r>
          </w:p>
        </w:tc>
      </w:tr>
      <w:tr w:rsidR="004F741B" w14:paraId="009816F7"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239ECD5B"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3</w:t>
            </w:r>
          </w:p>
        </w:tc>
        <w:tc>
          <w:tcPr>
            <w:tcW w:w="1975" w:type="dxa"/>
          </w:tcPr>
          <w:p w14:paraId="1E38E890"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Devonshire</w:t>
            </w:r>
          </w:p>
        </w:tc>
        <w:tc>
          <w:tcPr>
            <w:tcW w:w="1085" w:type="dxa"/>
          </w:tcPr>
          <w:p w14:paraId="083EA140"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-3.68</w:t>
            </w:r>
          </w:p>
        </w:tc>
        <w:tc>
          <w:tcPr>
            <w:tcW w:w="990" w:type="dxa"/>
          </w:tcPr>
          <w:p w14:paraId="65BCCBE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2.58</w:t>
            </w:r>
          </w:p>
        </w:tc>
        <w:tc>
          <w:tcPr>
            <w:tcW w:w="990" w:type="dxa"/>
          </w:tcPr>
          <w:p w14:paraId="16E7F501"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.87</w:t>
            </w:r>
          </w:p>
        </w:tc>
        <w:tc>
          <w:tcPr>
            <w:tcW w:w="990" w:type="dxa"/>
          </w:tcPr>
          <w:p w14:paraId="5BAED9CA"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-2.59</w:t>
            </w:r>
          </w:p>
        </w:tc>
        <w:tc>
          <w:tcPr>
            <w:tcW w:w="990" w:type="dxa"/>
          </w:tcPr>
          <w:p w14:paraId="5DE5FD96"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-2.91</w:t>
            </w:r>
          </w:p>
        </w:tc>
        <w:tc>
          <w:tcPr>
            <w:tcW w:w="1135" w:type="dxa"/>
          </w:tcPr>
          <w:p w14:paraId="5B3E5036"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-.70</w:t>
            </w:r>
          </w:p>
        </w:tc>
      </w:tr>
      <w:tr w:rsidR="004F741B" w14:paraId="376D6E40"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5B5B20F"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4</w:t>
            </w:r>
          </w:p>
        </w:tc>
        <w:tc>
          <w:tcPr>
            <w:tcW w:w="1975" w:type="dxa"/>
          </w:tcPr>
          <w:p w14:paraId="067CC95D"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West Valley</w:t>
            </w:r>
          </w:p>
        </w:tc>
        <w:tc>
          <w:tcPr>
            <w:tcW w:w="1085" w:type="dxa"/>
          </w:tcPr>
          <w:p w14:paraId="7C45A08A"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2.31</w:t>
            </w:r>
          </w:p>
        </w:tc>
        <w:tc>
          <w:tcPr>
            <w:tcW w:w="990" w:type="dxa"/>
          </w:tcPr>
          <w:p w14:paraId="162CD156"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-1.56</w:t>
            </w:r>
          </w:p>
        </w:tc>
        <w:tc>
          <w:tcPr>
            <w:tcW w:w="990" w:type="dxa"/>
          </w:tcPr>
          <w:p w14:paraId="506785D1"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-3.52</w:t>
            </w:r>
          </w:p>
        </w:tc>
        <w:tc>
          <w:tcPr>
            <w:tcW w:w="990" w:type="dxa"/>
          </w:tcPr>
          <w:p w14:paraId="2E8577E5"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2.22</w:t>
            </w:r>
          </w:p>
        </w:tc>
        <w:tc>
          <w:tcPr>
            <w:tcW w:w="990" w:type="dxa"/>
          </w:tcPr>
          <w:p w14:paraId="51556548"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-.67</w:t>
            </w:r>
          </w:p>
        </w:tc>
        <w:tc>
          <w:tcPr>
            <w:tcW w:w="1135" w:type="dxa"/>
          </w:tcPr>
          <w:p w14:paraId="541B53DF"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-.14</w:t>
            </w:r>
          </w:p>
        </w:tc>
      </w:tr>
      <w:tr w:rsidR="004F741B" w14:paraId="3D01BD7D"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7C2B57BA" w14:textId="77777777" w:rsidR="004F741B" w:rsidRPr="00751E7A" w:rsidRDefault="004F741B" w:rsidP="00732D14">
            <w:pPr>
              <w:ind w:right="-117"/>
              <w:jc w:val="center"/>
              <w:rPr>
                <w:rFonts w:ascii="Times New Roman" w:hAnsi="Times New Roman" w:cs="Times New Roman"/>
                <w:sz w:val="24"/>
                <w:szCs w:val="24"/>
              </w:rPr>
            </w:pPr>
            <w:bookmarkStart w:id="21" w:name="_Hlk428544991"/>
            <w:bookmarkEnd w:id="19"/>
            <w:r>
              <w:rPr>
                <w:rFonts w:ascii="Times New Roman" w:hAnsi="Times New Roman" w:cs="Times New Roman"/>
                <w:sz w:val="24"/>
                <w:szCs w:val="24"/>
              </w:rPr>
              <w:t xml:space="preserve">    5</w:t>
            </w:r>
          </w:p>
        </w:tc>
        <w:tc>
          <w:tcPr>
            <w:tcW w:w="1975" w:type="dxa"/>
          </w:tcPr>
          <w:p w14:paraId="25D1698B" w14:textId="77777777" w:rsidR="004F741B" w:rsidRPr="00751E7A" w:rsidRDefault="004F741B" w:rsidP="00732D14">
            <w:pPr>
              <w:ind w:right="-10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North Hollywood</w:t>
            </w:r>
          </w:p>
        </w:tc>
        <w:tc>
          <w:tcPr>
            <w:tcW w:w="1085" w:type="dxa"/>
          </w:tcPr>
          <w:p w14:paraId="6DCAAD6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-4.43</w:t>
            </w:r>
          </w:p>
        </w:tc>
        <w:tc>
          <w:tcPr>
            <w:tcW w:w="990" w:type="dxa"/>
          </w:tcPr>
          <w:p w14:paraId="136BDD5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-1.06</w:t>
            </w:r>
          </w:p>
        </w:tc>
        <w:tc>
          <w:tcPr>
            <w:tcW w:w="990" w:type="dxa"/>
          </w:tcPr>
          <w:p w14:paraId="2C17ACB9"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3.36</w:t>
            </w:r>
          </w:p>
        </w:tc>
        <w:tc>
          <w:tcPr>
            <w:tcW w:w="990" w:type="dxa"/>
          </w:tcPr>
          <w:p w14:paraId="234A05AF"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2.61</w:t>
            </w:r>
          </w:p>
        </w:tc>
        <w:tc>
          <w:tcPr>
            <w:tcW w:w="990" w:type="dxa"/>
          </w:tcPr>
          <w:p w14:paraId="69C8C132"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.29</w:t>
            </w:r>
          </w:p>
        </w:tc>
        <w:tc>
          <w:tcPr>
            <w:tcW w:w="1135" w:type="dxa"/>
          </w:tcPr>
          <w:p w14:paraId="55A884F6"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.12</w:t>
            </w:r>
          </w:p>
        </w:tc>
      </w:tr>
      <w:tr w:rsidR="004F741B" w14:paraId="331C498F"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6CF4260"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6</w:t>
            </w:r>
          </w:p>
        </w:tc>
        <w:tc>
          <w:tcPr>
            <w:tcW w:w="1975" w:type="dxa"/>
          </w:tcPr>
          <w:p w14:paraId="583207CF"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Harbor</w:t>
            </w:r>
          </w:p>
        </w:tc>
        <w:tc>
          <w:tcPr>
            <w:tcW w:w="1085" w:type="dxa"/>
          </w:tcPr>
          <w:p w14:paraId="12626D1D"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-3.03</w:t>
            </w:r>
          </w:p>
        </w:tc>
        <w:tc>
          <w:tcPr>
            <w:tcW w:w="990" w:type="dxa"/>
          </w:tcPr>
          <w:p w14:paraId="6500AE00"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-5.70</w:t>
            </w:r>
          </w:p>
        </w:tc>
        <w:tc>
          <w:tcPr>
            <w:tcW w:w="990" w:type="dxa"/>
          </w:tcPr>
          <w:p w14:paraId="6620263E"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11.72</w:t>
            </w:r>
          </w:p>
        </w:tc>
        <w:tc>
          <w:tcPr>
            <w:tcW w:w="990" w:type="dxa"/>
          </w:tcPr>
          <w:p w14:paraId="7A67F61B"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-1.63</w:t>
            </w:r>
          </w:p>
        </w:tc>
        <w:tc>
          <w:tcPr>
            <w:tcW w:w="990" w:type="dxa"/>
          </w:tcPr>
          <w:p w14:paraId="015964FF"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.49</w:t>
            </w:r>
          </w:p>
        </w:tc>
        <w:tc>
          <w:tcPr>
            <w:tcW w:w="1135" w:type="dxa"/>
          </w:tcPr>
          <w:p w14:paraId="5D842F6D"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.34</w:t>
            </w:r>
          </w:p>
        </w:tc>
      </w:tr>
      <w:tr w:rsidR="004F741B" w14:paraId="67437D98"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5F3EB389"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7</w:t>
            </w:r>
          </w:p>
        </w:tc>
        <w:tc>
          <w:tcPr>
            <w:tcW w:w="1975" w:type="dxa"/>
          </w:tcPr>
          <w:p w14:paraId="037A7EA4"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Hollywood</w:t>
            </w:r>
          </w:p>
        </w:tc>
        <w:tc>
          <w:tcPr>
            <w:tcW w:w="1085" w:type="dxa"/>
          </w:tcPr>
          <w:p w14:paraId="0D591453"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10.16</w:t>
            </w:r>
          </w:p>
        </w:tc>
        <w:tc>
          <w:tcPr>
            <w:tcW w:w="990" w:type="dxa"/>
          </w:tcPr>
          <w:p w14:paraId="2D6D7737"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-1.36</w:t>
            </w:r>
          </w:p>
        </w:tc>
        <w:tc>
          <w:tcPr>
            <w:tcW w:w="990" w:type="dxa"/>
          </w:tcPr>
          <w:p w14:paraId="5B834242"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-.36</w:t>
            </w:r>
          </w:p>
        </w:tc>
        <w:tc>
          <w:tcPr>
            <w:tcW w:w="990" w:type="dxa"/>
          </w:tcPr>
          <w:p w14:paraId="5591D08A"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-5.95</w:t>
            </w:r>
          </w:p>
        </w:tc>
        <w:tc>
          <w:tcPr>
            <w:tcW w:w="990" w:type="dxa"/>
          </w:tcPr>
          <w:p w14:paraId="55FA33E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1.83</w:t>
            </w:r>
          </w:p>
        </w:tc>
        <w:tc>
          <w:tcPr>
            <w:tcW w:w="1135" w:type="dxa"/>
          </w:tcPr>
          <w:p w14:paraId="7AA6ACE3"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.62</w:t>
            </w:r>
          </w:p>
        </w:tc>
      </w:tr>
      <w:tr w:rsidR="004F741B" w14:paraId="72B51FD2"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336173F"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8</w:t>
            </w:r>
          </w:p>
        </w:tc>
        <w:tc>
          <w:tcPr>
            <w:tcW w:w="1975" w:type="dxa"/>
          </w:tcPr>
          <w:p w14:paraId="6D269C5B"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Northeast</w:t>
            </w:r>
          </w:p>
        </w:tc>
        <w:tc>
          <w:tcPr>
            <w:tcW w:w="1085" w:type="dxa"/>
          </w:tcPr>
          <w:p w14:paraId="7D495268"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-1.53</w:t>
            </w:r>
          </w:p>
        </w:tc>
        <w:tc>
          <w:tcPr>
            <w:tcW w:w="990" w:type="dxa"/>
          </w:tcPr>
          <w:p w14:paraId="00EB49A9"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1.22</w:t>
            </w:r>
          </w:p>
        </w:tc>
        <w:tc>
          <w:tcPr>
            <w:tcW w:w="990" w:type="dxa"/>
          </w:tcPr>
          <w:p w14:paraId="5D757ED5"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3.07</w:t>
            </w:r>
          </w:p>
        </w:tc>
        <w:tc>
          <w:tcPr>
            <w:tcW w:w="990" w:type="dxa"/>
          </w:tcPr>
          <w:p w14:paraId="7F8F922F"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2.57</w:t>
            </w:r>
          </w:p>
        </w:tc>
        <w:tc>
          <w:tcPr>
            <w:tcW w:w="990" w:type="dxa"/>
          </w:tcPr>
          <w:p w14:paraId="41E81474"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5.38</w:t>
            </w:r>
          </w:p>
        </w:tc>
        <w:tc>
          <w:tcPr>
            <w:tcW w:w="1135" w:type="dxa"/>
          </w:tcPr>
          <w:p w14:paraId="7F6577E2"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1.33</w:t>
            </w:r>
          </w:p>
        </w:tc>
      </w:tr>
      <w:tr w:rsidR="004F741B" w14:paraId="694D1BDC"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2992ABE8"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9</w:t>
            </w:r>
          </w:p>
        </w:tc>
        <w:tc>
          <w:tcPr>
            <w:tcW w:w="1975" w:type="dxa"/>
          </w:tcPr>
          <w:p w14:paraId="7AD9BD6B"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Mission</w:t>
            </w:r>
          </w:p>
        </w:tc>
        <w:tc>
          <w:tcPr>
            <w:tcW w:w="1085" w:type="dxa"/>
          </w:tcPr>
          <w:p w14:paraId="0E449F6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.25</w:t>
            </w:r>
          </w:p>
        </w:tc>
        <w:tc>
          <w:tcPr>
            <w:tcW w:w="990" w:type="dxa"/>
          </w:tcPr>
          <w:p w14:paraId="79A494EC"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3.00</w:t>
            </w:r>
          </w:p>
        </w:tc>
        <w:tc>
          <w:tcPr>
            <w:tcW w:w="990" w:type="dxa"/>
          </w:tcPr>
          <w:p w14:paraId="39F225C2"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2.77</w:t>
            </w:r>
          </w:p>
        </w:tc>
        <w:tc>
          <w:tcPr>
            <w:tcW w:w="990" w:type="dxa"/>
          </w:tcPr>
          <w:p w14:paraId="199F5F6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-.19</w:t>
            </w:r>
          </w:p>
        </w:tc>
        <w:tc>
          <w:tcPr>
            <w:tcW w:w="990" w:type="dxa"/>
          </w:tcPr>
          <w:p w14:paraId="121C3A7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5.91</w:t>
            </w:r>
          </w:p>
        </w:tc>
        <w:tc>
          <w:tcPr>
            <w:tcW w:w="1135" w:type="dxa"/>
          </w:tcPr>
          <w:p w14:paraId="5FFC3369"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1.46</w:t>
            </w:r>
          </w:p>
        </w:tc>
      </w:tr>
      <w:tr w:rsidR="004F741B" w14:paraId="5180DAAF"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E32A328"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10</w:t>
            </w:r>
          </w:p>
        </w:tc>
        <w:tc>
          <w:tcPr>
            <w:tcW w:w="1975" w:type="dxa"/>
          </w:tcPr>
          <w:p w14:paraId="07AA2661"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Hollenbeck</w:t>
            </w:r>
          </w:p>
        </w:tc>
        <w:tc>
          <w:tcPr>
            <w:tcW w:w="1085" w:type="dxa"/>
          </w:tcPr>
          <w:p w14:paraId="258EF97C"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-2.99</w:t>
            </w:r>
          </w:p>
        </w:tc>
        <w:tc>
          <w:tcPr>
            <w:tcW w:w="990" w:type="dxa"/>
          </w:tcPr>
          <w:p w14:paraId="7905BDE5"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7.33</w:t>
            </w:r>
          </w:p>
        </w:tc>
        <w:tc>
          <w:tcPr>
            <w:tcW w:w="990" w:type="dxa"/>
          </w:tcPr>
          <w:p w14:paraId="6C52EEB4"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.61</w:t>
            </w:r>
          </w:p>
        </w:tc>
        <w:tc>
          <w:tcPr>
            <w:tcW w:w="990" w:type="dxa"/>
          </w:tcPr>
          <w:p w14:paraId="449C5A9D"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2.39</w:t>
            </w:r>
          </w:p>
        </w:tc>
        <w:tc>
          <w:tcPr>
            <w:tcW w:w="990" w:type="dxa"/>
          </w:tcPr>
          <w:p w14:paraId="3D4D102D"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7.26</w:t>
            </w:r>
          </w:p>
        </w:tc>
        <w:tc>
          <w:tcPr>
            <w:tcW w:w="1135" w:type="dxa"/>
          </w:tcPr>
          <w:p w14:paraId="507271B4"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1.83</w:t>
            </w:r>
          </w:p>
        </w:tc>
      </w:tr>
      <w:tr w:rsidR="004F741B" w14:paraId="01B52833"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575252AD"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11</w:t>
            </w:r>
          </w:p>
        </w:tc>
        <w:tc>
          <w:tcPr>
            <w:tcW w:w="1975" w:type="dxa"/>
          </w:tcPr>
          <w:p w14:paraId="0C3A8E4B"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Van Nuys</w:t>
            </w:r>
          </w:p>
        </w:tc>
        <w:tc>
          <w:tcPr>
            <w:tcW w:w="1085" w:type="dxa"/>
          </w:tcPr>
          <w:p w14:paraId="3D7185C0"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4.65</w:t>
            </w:r>
          </w:p>
        </w:tc>
        <w:tc>
          <w:tcPr>
            <w:tcW w:w="990" w:type="dxa"/>
          </w:tcPr>
          <w:p w14:paraId="4724DA8F"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-1.02</w:t>
            </w:r>
          </w:p>
        </w:tc>
        <w:tc>
          <w:tcPr>
            <w:tcW w:w="990" w:type="dxa"/>
          </w:tcPr>
          <w:p w14:paraId="6BE1888C"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1.81</w:t>
            </w:r>
          </w:p>
        </w:tc>
        <w:tc>
          <w:tcPr>
            <w:tcW w:w="990" w:type="dxa"/>
          </w:tcPr>
          <w:p w14:paraId="46405294"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1.98</w:t>
            </w:r>
          </w:p>
        </w:tc>
        <w:tc>
          <w:tcPr>
            <w:tcW w:w="990" w:type="dxa"/>
          </w:tcPr>
          <w:p w14:paraId="2CACCB03"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7.54</w:t>
            </w:r>
          </w:p>
        </w:tc>
        <w:tc>
          <w:tcPr>
            <w:tcW w:w="1135" w:type="dxa"/>
          </w:tcPr>
          <w:p w14:paraId="7BF5045C"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1.85</w:t>
            </w:r>
          </w:p>
        </w:tc>
      </w:tr>
      <w:tr w:rsidR="004F741B" w14:paraId="2071072A"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1DD3D9DD"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12</w:t>
            </w:r>
          </w:p>
        </w:tc>
        <w:tc>
          <w:tcPr>
            <w:tcW w:w="1975" w:type="dxa"/>
          </w:tcPr>
          <w:p w14:paraId="6359A2A4"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Pacific</w:t>
            </w:r>
          </w:p>
        </w:tc>
        <w:tc>
          <w:tcPr>
            <w:tcW w:w="1085" w:type="dxa"/>
          </w:tcPr>
          <w:p w14:paraId="00C156A2"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-6.82</w:t>
            </w:r>
          </w:p>
        </w:tc>
        <w:tc>
          <w:tcPr>
            <w:tcW w:w="990" w:type="dxa"/>
          </w:tcPr>
          <w:p w14:paraId="14252B4B"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2.65</w:t>
            </w:r>
          </w:p>
        </w:tc>
        <w:tc>
          <w:tcPr>
            <w:tcW w:w="990" w:type="dxa"/>
          </w:tcPr>
          <w:p w14:paraId="70FA96B0"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5.61</w:t>
            </w:r>
          </w:p>
        </w:tc>
        <w:tc>
          <w:tcPr>
            <w:tcW w:w="990" w:type="dxa"/>
          </w:tcPr>
          <w:p w14:paraId="5873DD5A"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6.89</w:t>
            </w:r>
          </w:p>
        </w:tc>
        <w:tc>
          <w:tcPr>
            <w:tcW w:w="990" w:type="dxa"/>
          </w:tcPr>
          <w:p w14:paraId="6FFFAE38"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7.98</w:t>
            </w:r>
          </w:p>
        </w:tc>
        <w:tc>
          <w:tcPr>
            <w:tcW w:w="1135" w:type="dxa"/>
          </w:tcPr>
          <w:p w14:paraId="3ECB8318"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2.08</w:t>
            </w:r>
          </w:p>
        </w:tc>
      </w:tr>
      <w:tr w:rsidR="004F741B" w14:paraId="19892FA9"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2B2C88C3"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13</w:t>
            </w:r>
          </w:p>
        </w:tc>
        <w:tc>
          <w:tcPr>
            <w:tcW w:w="1975" w:type="dxa"/>
          </w:tcPr>
          <w:p w14:paraId="668764A6"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Topanga</w:t>
            </w:r>
          </w:p>
        </w:tc>
        <w:tc>
          <w:tcPr>
            <w:tcW w:w="1085" w:type="dxa"/>
          </w:tcPr>
          <w:p w14:paraId="732D1CE7"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-6.85</w:t>
            </w:r>
          </w:p>
        </w:tc>
        <w:tc>
          <w:tcPr>
            <w:tcW w:w="990" w:type="dxa"/>
          </w:tcPr>
          <w:p w14:paraId="24BAB9A3"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5.52</w:t>
            </w:r>
          </w:p>
        </w:tc>
        <w:tc>
          <w:tcPr>
            <w:tcW w:w="990" w:type="dxa"/>
          </w:tcPr>
          <w:p w14:paraId="2A707576"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6.97</w:t>
            </w:r>
          </w:p>
        </w:tc>
        <w:tc>
          <w:tcPr>
            <w:tcW w:w="990" w:type="dxa"/>
          </w:tcPr>
          <w:p w14:paraId="37570224"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2.75</w:t>
            </w:r>
          </w:p>
        </w:tc>
        <w:tc>
          <w:tcPr>
            <w:tcW w:w="990" w:type="dxa"/>
          </w:tcPr>
          <w:p w14:paraId="1FF9E37D"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8.03</w:t>
            </w:r>
          </w:p>
        </w:tc>
        <w:tc>
          <w:tcPr>
            <w:tcW w:w="1135" w:type="dxa"/>
          </w:tcPr>
          <w:p w14:paraId="50990608"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2.10</w:t>
            </w:r>
          </w:p>
        </w:tc>
      </w:tr>
      <w:tr w:rsidR="004F741B" w14:paraId="0F8A6F91"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EF61633" w14:textId="77777777" w:rsidR="004F741B" w:rsidRPr="00751E7A" w:rsidRDefault="004F741B" w:rsidP="00732D14">
            <w:pPr>
              <w:ind w:right="-108"/>
              <w:jc w:val="center"/>
              <w:rPr>
                <w:rFonts w:ascii="Times New Roman" w:hAnsi="Times New Roman" w:cs="Times New Roman"/>
                <w:sz w:val="24"/>
                <w:szCs w:val="24"/>
              </w:rPr>
            </w:pPr>
            <w:r>
              <w:rPr>
                <w:rFonts w:ascii="Times New Roman" w:hAnsi="Times New Roman" w:cs="Times New Roman"/>
                <w:sz w:val="24"/>
                <w:szCs w:val="24"/>
              </w:rPr>
              <w:t xml:space="preserve">   14</w:t>
            </w:r>
          </w:p>
        </w:tc>
        <w:tc>
          <w:tcPr>
            <w:tcW w:w="1975" w:type="dxa"/>
          </w:tcPr>
          <w:p w14:paraId="01BE7806" w14:textId="77777777" w:rsidR="004F741B" w:rsidRPr="00751E7A" w:rsidRDefault="004F741B" w:rsidP="00732D14">
            <w:pPr>
              <w:ind w:right="-10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West Los Angeles</w:t>
            </w:r>
          </w:p>
        </w:tc>
        <w:tc>
          <w:tcPr>
            <w:tcW w:w="1085" w:type="dxa"/>
          </w:tcPr>
          <w:p w14:paraId="030F3B53"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3.31</w:t>
            </w:r>
          </w:p>
        </w:tc>
        <w:tc>
          <w:tcPr>
            <w:tcW w:w="990" w:type="dxa"/>
          </w:tcPr>
          <w:p w14:paraId="7A639B05"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3.66</w:t>
            </w:r>
          </w:p>
        </w:tc>
        <w:tc>
          <w:tcPr>
            <w:tcW w:w="990" w:type="dxa"/>
          </w:tcPr>
          <w:p w14:paraId="5A3F04AC"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-5.79</w:t>
            </w:r>
          </w:p>
        </w:tc>
        <w:tc>
          <w:tcPr>
            <w:tcW w:w="990" w:type="dxa"/>
          </w:tcPr>
          <w:p w14:paraId="3EA32868"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8.09</w:t>
            </w:r>
          </w:p>
        </w:tc>
        <w:tc>
          <w:tcPr>
            <w:tcW w:w="990" w:type="dxa"/>
          </w:tcPr>
          <w:p w14:paraId="1451E32B"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9.05</w:t>
            </w:r>
          </w:p>
        </w:tc>
        <w:tc>
          <w:tcPr>
            <w:tcW w:w="1135" w:type="dxa"/>
          </w:tcPr>
          <w:p w14:paraId="2484A3BE"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2.32</w:t>
            </w:r>
          </w:p>
        </w:tc>
      </w:tr>
      <w:tr w:rsidR="004F741B" w14:paraId="638082B7"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4CE6C25A"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15</w:t>
            </w:r>
          </w:p>
        </w:tc>
        <w:tc>
          <w:tcPr>
            <w:tcW w:w="1975" w:type="dxa"/>
          </w:tcPr>
          <w:p w14:paraId="4BBAC4C5"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Olympic</w:t>
            </w:r>
          </w:p>
        </w:tc>
        <w:tc>
          <w:tcPr>
            <w:tcW w:w="1085" w:type="dxa"/>
          </w:tcPr>
          <w:p w14:paraId="571B9DBF"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7.28</w:t>
            </w:r>
          </w:p>
        </w:tc>
        <w:tc>
          <w:tcPr>
            <w:tcW w:w="990" w:type="dxa"/>
          </w:tcPr>
          <w:p w14:paraId="597F7C9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-3.37</w:t>
            </w:r>
          </w:p>
        </w:tc>
        <w:tc>
          <w:tcPr>
            <w:tcW w:w="990" w:type="dxa"/>
          </w:tcPr>
          <w:p w14:paraId="0ADC2672"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2.08</w:t>
            </w:r>
          </w:p>
        </w:tc>
        <w:tc>
          <w:tcPr>
            <w:tcW w:w="990" w:type="dxa"/>
          </w:tcPr>
          <w:p w14:paraId="3ABB989D"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3.77</w:t>
            </w:r>
          </w:p>
        </w:tc>
        <w:tc>
          <w:tcPr>
            <w:tcW w:w="990" w:type="dxa"/>
          </w:tcPr>
          <w:p w14:paraId="49DA9786"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9.81</w:t>
            </w:r>
          </w:p>
        </w:tc>
        <w:tc>
          <w:tcPr>
            <w:tcW w:w="1135" w:type="dxa"/>
          </w:tcPr>
          <w:p w14:paraId="61F3DD5F"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2.44</w:t>
            </w:r>
          </w:p>
        </w:tc>
      </w:tr>
      <w:tr w:rsidR="004F741B" w14:paraId="46AA2B62"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4239453"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16</w:t>
            </w:r>
          </w:p>
        </w:tc>
        <w:tc>
          <w:tcPr>
            <w:tcW w:w="1975" w:type="dxa"/>
          </w:tcPr>
          <w:p w14:paraId="73FE18EE"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Rampart</w:t>
            </w:r>
          </w:p>
        </w:tc>
        <w:tc>
          <w:tcPr>
            <w:tcW w:w="1085" w:type="dxa"/>
          </w:tcPr>
          <w:p w14:paraId="760F4810"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-2.75</w:t>
            </w:r>
          </w:p>
        </w:tc>
        <w:tc>
          <w:tcPr>
            <w:tcW w:w="990" w:type="dxa"/>
          </w:tcPr>
          <w:p w14:paraId="434C7357"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9.70</w:t>
            </w:r>
          </w:p>
        </w:tc>
        <w:tc>
          <w:tcPr>
            <w:tcW w:w="990" w:type="dxa"/>
          </w:tcPr>
          <w:p w14:paraId="66F1AF3D"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1.11</w:t>
            </w:r>
          </w:p>
        </w:tc>
        <w:tc>
          <w:tcPr>
            <w:tcW w:w="990" w:type="dxa"/>
          </w:tcPr>
          <w:p w14:paraId="60DCA0CF"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2.90</w:t>
            </w:r>
          </w:p>
        </w:tc>
        <w:tc>
          <w:tcPr>
            <w:tcW w:w="990" w:type="dxa"/>
          </w:tcPr>
          <w:p w14:paraId="0B120363"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10.99</w:t>
            </w:r>
          </w:p>
        </w:tc>
        <w:tc>
          <w:tcPr>
            <w:tcW w:w="1135" w:type="dxa"/>
          </w:tcPr>
          <w:p w14:paraId="4D18ACCE"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2.74</w:t>
            </w:r>
          </w:p>
        </w:tc>
      </w:tr>
      <w:tr w:rsidR="004F741B" w14:paraId="188203F6"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094F328F"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17</w:t>
            </w:r>
          </w:p>
        </w:tc>
        <w:tc>
          <w:tcPr>
            <w:tcW w:w="1975" w:type="dxa"/>
          </w:tcPr>
          <w:p w14:paraId="3E535744"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Wilshire</w:t>
            </w:r>
          </w:p>
        </w:tc>
        <w:tc>
          <w:tcPr>
            <w:tcW w:w="1085" w:type="dxa"/>
          </w:tcPr>
          <w:p w14:paraId="1E4791D7"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10.62</w:t>
            </w:r>
          </w:p>
        </w:tc>
        <w:tc>
          <w:tcPr>
            <w:tcW w:w="990" w:type="dxa"/>
          </w:tcPr>
          <w:p w14:paraId="3AB2992E"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-4.35</w:t>
            </w:r>
          </w:p>
        </w:tc>
        <w:tc>
          <w:tcPr>
            <w:tcW w:w="990" w:type="dxa"/>
          </w:tcPr>
          <w:p w14:paraId="70AB5CC3"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-1.24</w:t>
            </w:r>
          </w:p>
        </w:tc>
        <w:tc>
          <w:tcPr>
            <w:tcW w:w="990" w:type="dxa"/>
          </w:tcPr>
          <w:p w14:paraId="7912A9FC"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9.01</w:t>
            </w:r>
          </w:p>
        </w:tc>
        <w:tc>
          <w:tcPr>
            <w:tcW w:w="990" w:type="dxa"/>
          </w:tcPr>
          <w:p w14:paraId="5C102035"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13.90</w:t>
            </w:r>
          </w:p>
        </w:tc>
        <w:tc>
          <w:tcPr>
            <w:tcW w:w="1135" w:type="dxa"/>
          </w:tcPr>
          <w:p w14:paraId="71B06E3D"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3.51</w:t>
            </w:r>
          </w:p>
        </w:tc>
      </w:tr>
      <w:tr w:rsidR="004F741B" w14:paraId="239FEA38"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4EDEBA20"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18</w:t>
            </w:r>
          </w:p>
        </w:tc>
        <w:tc>
          <w:tcPr>
            <w:tcW w:w="1975" w:type="dxa"/>
          </w:tcPr>
          <w:p w14:paraId="51973B96"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Southeast</w:t>
            </w:r>
          </w:p>
        </w:tc>
        <w:tc>
          <w:tcPr>
            <w:tcW w:w="1085" w:type="dxa"/>
          </w:tcPr>
          <w:p w14:paraId="31D5BACA"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-1.22</w:t>
            </w:r>
          </w:p>
        </w:tc>
        <w:tc>
          <w:tcPr>
            <w:tcW w:w="990" w:type="dxa"/>
          </w:tcPr>
          <w:p w14:paraId="6F6BB44B"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11.28</w:t>
            </w:r>
          </w:p>
        </w:tc>
        <w:tc>
          <w:tcPr>
            <w:tcW w:w="990" w:type="dxa"/>
          </w:tcPr>
          <w:p w14:paraId="11F08414"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-.72</w:t>
            </w:r>
          </w:p>
        </w:tc>
        <w:tc>
          <w:tcPr>
            <w:tcW w:w="990" w:type="dxa"/>
          </w:tcPr>
          <w:p w14:paraId="5307BD38"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6.06</w:t>
            </w:r>
          </w:p>
        </w:tc>
        <w:tc>
          <w:tcPr>
            <w:tcW w:w="990" w:type="dxa"/>
          </w:tcPr>
          <w:p w14:paraId="6AF2F1E5"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bookmarkStart w:id="22" w:name="OLE_LINK23"/>
            <w:bookmarkStart w:id="23" w:name="OLE_LINK24"/>
            <w:r w:rsidRPr="00751E7A">
              <w:rPr>
                <w:rFonts w:ascii="Times New Roman" w:hAnsi="Times New Roman" w:cs="Times New Roman"/>
                <w:color w:val="C00000"/>
                <w:sz w:val="24"/>
                <w:szCs w:val="24"/>
              </w:rPr>
              <w:t>15.74</w:t>
            </w:r>
            <w:bookmarkEnd w:id="22"/>
            <w:bookmarkEnd w:id="23"/>
          </w:p>
        </w:tc>
        <w:tc>
          <w:tcPr>
            <w:tcW w:w="1135" w:type="dxa"/>
          </w:tcPr>
          <w:p w14:paraId="0536D542"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bookmarkStart w:id="24" w:name="OLE_LINK25"/>
            <w:r w:rsidRPr="00751E7A">
              <w:rPr>
                <w:rFonts w:ascii="Times New Roman" w:hAnsi="Times New Roman" w:cs="Times New Roman"/>
                <w:color w:val="C00000"/>
                <w:sz w:val="24"/>
                <w:szCs w:val="24"/>
              </w:rPr>
              <w:t>3.85</w:t>
            </w:r>
            <w:bookmarkEnd w:id="24"/>
          </w:p>
        </w:tc>
      </w:tr>
      <w:tr w:rsidR="004F741B" w14:paraId="4999C2FD"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48E92462"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19</w:t>
            </w:r>
          </w:p>
        </w:tc>
        <w:tc>
          <w:tcPr>
            <w:tcW w:w="1975" w:type="dxa"/>
          </w:tcPr>
          <w:p w14:paraId="3325ACBA"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Newton</w:t>
            </w:r>
          </w:p>
        </w:tc>
        <w:tc>
          <w:tcPr>
            <w:tcW w:w="1085" w:type="dxa"/>
          </w:tcPr>
          <w:p w14:paraId="47602F57"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3.74</w:t>
            </w:r>
          </w:p>
        </w:tc>
        <w:tc>
          <w:tcPr>
            <w:tcW w:w="990" w:type="dxa"/>
          </w:tcPr>
          <w:p w14:paraId="5004F94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8.44</w:t>
            </w:r>
          </w:p>
        </w:tc>
        <w:tc>
          <w:tcPr>
            <w:tcW w:w="990" w:type="dxa"/>
          </w:tcPr>
          <w:p w14:paraId="69DC802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.59</w:t>
            </w:r>
          </w:p>
        </w:tc>
        <w:tc>
          <w:tcPr>
            <w:tcW w:w="990" w:type="dxa"/>
          </w:tcPr>
          <w:p w14:paraId="4B2DEE3A"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2.94</w:t>
            </w:r>
          </w:p>
        </w:tc>
        <w:tc>
          <w:tcPr>
            <w:tcW w:w="990" w:type="dxa"/>
          </w:tcPr>
          <w:p w14:paraId="3C190388"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16.48</w:t>
            </w:r>
          </w:p>
        </w:tc>
        <w:tc>
          <w:tcPr>
            <w:tcW w:w="1135" w:type="dxa"/>
          </w:tcPr>
          <w:p w14:paraId="26A957C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3.93</w:t>
            </w:r>
          </w:p>
        </w:tc>
      </w:tr>
      <w:tr w:rsidR="004F741B" w14:paraId="24678E22" w14:textId="77777777" w:rsidTr="00732D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2ADA3F40"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20</w:t>
            </w:r>
          </w:p>
        </w:tc>
        <w:tc>
          <w:tcPr>
            <w:tcW w:w="1975" w:type="dxa"/>
          </w:tcPr>
          <w:p w14:paraId="11B93DD7" w14:textId="77777777" w:rsidR="004F741B" w:rsidRPr="00751E7A" w:rsidRDefault="004F741B" w:rsidP="00732D1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Southwest</w:t>
            </w:r>
          </w:p>
        </w:tc>
        <w:tc>
          <w:tcPr>
            <w:tcW w:w="1085" w:type="dxa"/>
          </w:tcPr>
          <w:p w14:paraId="0A860E71"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-3.40</w:t>
            </w:r>
          </w:p>
        </w:tc>
        <w:tc>
          <w:tcPr>
            <w:tcW w:w="990" w:type="dxa"/>
          </w:tcPr>
          <w:p w14:paraId="53E4B468"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color w:val="C00000"/>
                <w:sz w:val="24"/>
                <w:szCs w:val="24"/>
              </w:rPr>
              <w:t>15.05</w:t>
            </w:r>
          </w:p>
        </w:tc>
        <w:tc>
          <w:tcPr>
            <w:tcW w:w="990" w:type="dxa"/>
          </w:tcPr>
          <w:p w14:paraId="07E9CBD5"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6600"/>
                <w:sz w:val="24"/>
                <w:szCs w:val="24"/>
              </w:rPr>
            </w:pPr>
            <w:r w:rsidRPr="00751E7A">
              <w:rPr>
                <w:rFonts w:ascii="Times New Roman" w:hAnsi="Times New Roman" w:cs="Times New Roman"/>
                <w:color w:val="006600"/>
                <w:sz w:val="24"/>
                <w:szCs w:val="24"/>
              </w:rPr>
              <w:t>-5.88</w:t>
            </w:r>
          </w:p>
        </w:tc>
        <w:tc>
          <w:tcPr>
            <w:tcW w:w="990" w:type="dxa"/>
          </w:tcPr>
          <w:p w14:paraId="2F3D59E3"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13.80</w:t>
            </w:r>
          </w:p>
        </w:tc>
        <w:tc>
          <w:tcPr>
            <w:tcW w:w="990" w:type="dxa"/>
          </w:tcPr>
          <w:p w14:paraId="5FAE1315"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19.04</w:t>
            </w:r>
          </w:p>
        </w:tc>
        <w:tc>
          <w:tcPr>
            <w:tcW w:w="1135" w:type="dxa"/>
          </w:tcPr>
          <w:p w14:paraId="341F009E" w14:textId="77777777" w:rsidR="004F741B" w:rsidRPr="00751E7A" w:rsidRDefault="004F741B" w:rsidP="00732D1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4.89</w:t>
            </w:r>
          </w:p>
        </w:tc>
      </w:tr>
      <w:tr w:rsidR="004F741B" w14:paraId="28F7C871" w14:textId="77777777" w:rsidTr="00732D14">
        <w:tc>
          <w:tcPr>
            <w:cnfStyle w:val="001000000000" w:firstRow="0" w:lastRow="0" w:firstColumn="1" w:lastColumn="0" w:oddVBand="0" w:evenVBand="0" w:oddHBand="0" w:evenHBand="0" w:firstRowFirstColumn="0" w:firstRowLastColumn="0" w:lastRowFirstColumn="0" w:lastRowLastColumn="0"/>
            <w:tcW w:w="715" w:type="dxa"/>
          </w:tcPr>
          <w:p w14:paraId="33C474EF" w14:textId="77777777" w:rsidR="004F741B" w:rsidRPr="00751E7A" w:rsidRDefault="004F741B" w:rsidP="00732D14">
            <w:pPr>
              <w:jc w:val="right"/>
              <w:rPr>
                <w:rFonts w:ascii="Times New Roman" w:hAnsi="Times New Roman" w:cs="Times New Roman"/>
                <w:sz w:val="24"/>
                <w:szCs w:val="24"/>
              </w:rPr>
            </w:pPr>
            <w:r>
              <w:rPr>
                <w:rFonts w:ascii="Times New Roman" w:hAnsi="Times New Roman" w:cs="Times New Roman"/>
                <w:sz w:val="24"/>
                <w:szCs w:val="24"/>
              </w:rPr>
              <w:t>21</w:t>
            </w:r>
          </w:p>
        </w:tc>
        <w:tc>
          <w:tcPr>
            <w:tcW w:w="1975" w:type="dxa"/>
          </w:tcPr>
          <w:p w14:paraId="12C6D2B6" w14:textId="77777777" w:rsidR="004F741B" w:rsidRPr="00751E7A" w:rsidRDefault="004F741B" w:rsidP="00732D1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77</w:t>
            </w:r>
            <w:r w:rsidRPr="00751E7A">
              <w:rPr>
                <w:rFonts w:ascii="Times New Roman" w:hAnsi="Times New Roman" w:cs="Times New Roman"/>
                <w:sz w:val="24"/>
                <w:szCs w:val="24"/>
                <w:vertAlign w:val="superscript"/>
              </w:rPr>
              <w:t>th</w:t>
            </w:r>
            <w:r w:rsidRPr="00751E7A">
              <w:rPr>
                <w:rFonts w:ascii="Times New Roman" w:hAnsi="Times New Roman" w:cs="Times New Roman"/>
                <w:sz w:val="24"/>
                <w:szCs w:val="24"/>
              </w:rPr>
              <w:t xml:space="preserve"> Street</w:t>
            </w:r>
          </w:p>
        </w:tc>
        <w:tc>
          <w:tcPr>
            <w:tcW w:w="1085" w:type="dxa"/>
          </w:tcPr>
          <w:p w14:paraId="708E5A72"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3.20</w:t>
            </w:r>
          </w:p>
        </w:tc>
        <w:tc>
          <w:tcPr>
            <w:tcW w:w="990" w:type="dxa"/>
          </w:tcPr>
          <w:p w14:paraId="2030A873"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1.90</w:t>
            </w:r>
          </w:p>
        </w:tc>
        <w:tc>
          <w:tcPr>
            <w:tcW w:w="990" w:type="dxa"/>
          </w:tcPr>
          <w:p w14:paraId="05BAFFF3"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6.56</w:t>
            </w:r>
          </w:p>
        </w:tc>
        <w:tc>
          <w:tcPr>
            <w:tcW w:w="990" w:type="dxa"/>
          </w:tcPr>
          <w:p w14:paraId="71F9BB48"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9.91</w:t>
            </w:r>
          </w:p>
        </w:tc>
        <w:tc>
          <w:tcPr>
            <w:tcW w:w="990" w:type="dxa"/>
          </w:tcPr>
          <w:p w14:paraId="1492A73B"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23.18</w:t>
            </w:r>
          </w:p>
        </w:tc>
        <w:tc>
          <w:tcPr>
            <w:tcW w:w="1135" w:type="dxa"/>
          </w:tcPr>
          <w:p w14:paraId="59262F77" w14:textId="77777777" w:rsidR="004F741B" w:rsidRPr="00751E7A" w:rsidRDefault="004F741B" w:rsidP="00732D1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751E7A">
              <w:rPr>
                <w:rFonts w:ascii="Times New Roman" w:hAnsi="Times New Roman" w:cs="Times New Roman"/>
                <w:color w:val="C00000"/>
                <w:sz w:val="24"/>
                <w:szCs w:val="24"/>
              </w:rPr>
              <w:t>5.40</w:t>
            </w:r>
          </w:p>
        </w:tc>
      </w:tr>
    </w:tbl>
    <w:p w14:paraId="38948D4E" w14:textId="77777777" w:rsidR="0068359E" w:rsidRPr="0068359E" w:rsidRDefault="0068359E" w:rsidP="0068359E">
      <w:pPr>
        <w:spacing w:after="120"/>
        <w:rPr>
          <w:rFonts w:ascii="Times New Roman" w:hAnsi="Times New Roman" w:cs="Times New Roman"/>
          <w:sz w:val="8"/>
          <w:szCs w:val="8"/>
        </w:rPr>
      </w:pPr>
      <w:bookmarkStart w:id="25" w:name="OLE_LINK27"/>
      <w:bookmarkEnd w:id="20"/>
      <w:bookmarkEnd w:id="21"/>
    </w:p>
    <w:p w14:paraId="05FB386E" w14:textId="3E074DAA" w:rsidR="0068359E" w:rsidRDefault="0068359E" w:rsidP="00CA1315">
      <w:pPr>
        <w:spacing w:after="120" w:line="240" w:lineRule="auto"/>
        <w:rPr>
          <w:rFonts w:ascii="Times New Roman" w:hAnsi="Times New Roman" w:cs="Times New Roman"/>
          <w:sz w:val="24"/>
          <w:szCs w:val="24"/>
        </w:rPr>
      </w:pPr>
      <w:r>
        <w:rPr>
          <w:rFonts w:ascii="Times New Roman" w:hAnsi="Times New Roman" w:cs="Times New Roman"/>
          <w:sz w:val="24"/>
          <w:szCs w:val="24"/>
        </w:rPr>
        <w:t>Also in Table 3, t</w:t>
      </w:r>
      <w:r w:rsidRPr="00D1360C">
        <w:rPr>
          <w:rFonts w:ascii="Times New Roman" w:hAnsi="Times New Roman" w:cs="Times New Roman"/>
          <w:sz w:val="24"/>
          <w:szCs w:val="24"/>
        </w:rPr>
        <w:t>he other 17 divisions experienced an overall increase in total mean response time, which was a 2.40</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xml:space="preserve"> </w:t>
      </w:r>
      <w:r>
        <w:rPr>
          <w:rFonts w:ascii="Times New Roman" w:hAnsi="Times New Roman" w:cs="Times New Roman"/>
          <w:sz w:val="24"/>
          <w:szCs w:val="24"/>
        </w:rPr>
        <w:t>in</w:t>
      </w:r>
      <w:r w:rsidR="00E91912">
        <w:rPr>
          <w:rFonts w:ascii="Times New Roman" w:hAnsi="Times New Roman" w:cs="Times New Roman"/>
          <w:sz w:val="24"/>
          <w:szCs w:val="24"/>
        </w:rPr>
        <w:t>creas</w:t>
      </w:r>
      <w:r w:rsidRPr="00D1360C">
        <w:rPr>
          <w:rFonts w:ascii="Times New Roman" w:hAnsi="Times New Roman" w:cs="Times New Roman"/>
          <w:sz w:val="24"/>
          <w:szCs w:val="24"/>
        </w:rPr>
        <w:t xml:space="preserve">e on average. The </w:t>
      </w:r>
      <w:r w:rsidR="00736A13" w:rsidRPr="00D1360C">
        <w:rPr>
          <w:rFonts w:ascii="Times New Roman" w:hAnsi="Times New Roman" w:cs="Times New Roman"/>
          <w:sz w:val="24"/>
          <w:szCs w:val="24"/>
        </w:rPr>
        <w:t>divisions with the greatest percent increase in overall response</w:t>
      </w:r>
      <w:r w:rsidR="00736A13">
        <w:rPr>
          <w:rFonts w:ascii="Times New Roman" w:hAnsi="Times New Roman" w:cs="Times New Roman"/>
          <w:sz w:val="24"/>
          <w:szCs w:val="24"/>
        </w:rPr>
        <w:t xml:space="preserve"> time were</w:t>
      </w:r>
      <w:r w:rsidR="007D39ED">
        <w:rPr>
          <w:rFonts w:ascii="Times New Roman" w:hAnsi="Times New Roman" w:cs="Times New Roman"/>
          <w:sz w:val="24"/>
          <w:szCs w:val="24"/>
        </w:rPr>
        <w:t xml:space="preserve"> 77th S</w:t>
      </w:r>
      <w:r>
        <w:rPr>
          <w:rFonts w:ascii="Times New Roman" w:hAnsi="Times New Roman" w:cs="Times New Roman"/>
          <w:sz w:val="24"/>
          <w:szCs w:val="24"/>
        </w:rPr>
        <w:t>treet (5.40</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w:t>
      </w:r>
      <w:r w:rsidRPr="00D1360C">
        <w:rPr>
          <w:rFonts w:ascii="Times New Roman" w:hAnsi="Times New Roman" w:cs="Times New Roman"/>
          <w:sz w:val="24"/>
          <w:szCs w:val="24"/>
        </w:rPr>
        <w:t>Southwest (4.89</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Newton (3.93</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Southeast (3.85</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and Wilshire (3.51</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Despite Southeast and 77</w:t>
      </w:r>
      <w:r w:rsidRPr="00D1360C">
        <w:rPr>
          <w:rFonts w:ascii="Times New Roman" w:hAnsi="Times New Roman" w:cs="Times New Roman"/>
          <w:sz w:val="24"/>
          <w:szCs w:val="24"/>
          <w:vertAlign w:val="superscript"/>
        </w:rPr>
        <w:t>th</w:t>
      </w:r>
      <w:r w:rsidRPr="00D1360C">
        <w:rPr>
          <w:rFonts w:ascii="Times New Roman" w:hAnsi="Times New Roman" w:cs="Times New Roman"/>
          <w:sz w:val="24"/>
          <w:szCs w:val="24"/>
        </w:rPr>
        <w:t xml:space="preserve"> Street being among the divisions with the shortest mean response times (17.43 and 19.05 min respectively), the two divisions are among the top 5 divisions with the greater percent increase in mean response time during the period. </w:t>
      </w:r>
      <w:bookmarkStart w:id="26" w:name="OLE_LINK26"/>
      <w:bookmarkEnd w:id="25"/>
      <w:r w:rsidRPr="00D1360C">
        <w:rPr>
          <w:rFonts w:ascii="Times New Roman" w:hAnsi="Times New Roman" w:cs="Times New Roman"/>
          <w:sz w:val="24"/>
          <w:szCs w:val="24"/>
        </w:rPr>
        <w:t>Southeast division experienced a 15.75</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xml:space="preserve"> increase in total response time between 2010 and 2014.  </w:t>
      </w:r>
      <w:bookmarkEnd w:id="26"/>
      <w:r w:rsidRPr="00D1360C">
        <w:rPr>
          <w:rFonts w:ascii="Times New Roman" w:hAnsi="Times New Roman" w:cs="Times New Roman"/>
          <w:sz w:val="24"/>
          <w:szCs w:val="24"/>
        </w:rPr>
        <w:t>The 77</w:t>
      </w:r>
      <w:r w:rsidRPr="00D1360C">
        <w:rPr>
          <w:rFonts w:ascii="Times New Roman" w:hAnsi="Times New Roman" w:cs="Times New Roman"/>
          <w:sz w:val="24"/>
          <w:szCs w:val="24"/>
          <w:vertAlign w:val="superscript"/>
        </w:rPr>
        <w:t>th</w:t>
      </w:r>
      <w:r w:rsidRPr="00D1360C">
        <w:rPr>
          <w:rFonts w:ascii="Times New Roman" w:hAnsi="Times New Roman" w:cs="Times New Roman"/>
          <w:sz w:val="24"/>
          <w:szCs w:val="24"/>
        </w:rPr>
        <w:t xml:space="preserve"> Street division experienced a 23.18</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xml:space="preserve"> increase in total response time between 2010 and 2014.  </w:t>
      </w:r>
    </w:p>
    <w:p w14:paraId="11B07A54" w14:textId="56965E01" w:rsidR="0068359E" w:rsidRPr="00D1360C" w:rsidRDefault="0068359E" w:rsidP="00CA1315">
      <w:pPr>
        <w:spacing w:after="0" w:line="240" w:lineRule="auto"/>
        <w:rPr>
          <w:rFonts w:ascii="Times New Roman" w:hAnsi="Times New Roman" w:cs="Times New Roman"/>
          <w:sz w:val="24"/>
          <w:szCs w:val="24"/>
        </w:rPr>
      </w:pPr>
      <w:r w:rsidRPr="00D1360C">
        <w:rPr>
          <w:rFonts w:ascii="Times New Roman" w:hAnsi="Times New Roman" w:cs="Times New Roman"/>
          <w:sz w:val="24"/>
          <w:szCs w:val="24"/>
        </w:rPr>
        <w:t xml:space="preserve">The </w:t>
      </w:r>
      <w:r>
        <w:rPr>
          <w:rFonts w:ascii="Times New Roman" w:hAnsi="Times New Roman" w:cs="Times New Roman"/>
          <w:sz w:val="24"/>
          <w:szCs w:val="24"/>
        </w:rPr>
        <w:t xml:space="preserve">overall mean total response time for priority 3 calls </w:t>
      </w:r>
      <w:r w:rsidR="00CA1315">
        <w:rPr>
          <w:rFonts w:ascii="Times New Roman" w:hAnsi="Times New Roman" w:cs="Times New Roman"/>
          <w:sz w:val="24"/>
          <w:szCs w:val="24"/>
        </w:rPr>
        <w:t>in 2014 is presented in Figure 9</w:t>
      </w:r>
      <w:r>
        <w:rPr>
          <w:rFonts w:ascii="Times New Roman" w:hAnsi="Times New Roman" w:cs="Times New Roman"/>
          <w:sz w:val="24"/>
          <w:szCs w:val="24"/>
        </w:rPr>
        <w:t xml:space="preserve"> by division.  The average mean response time for priority 3 calls in 2014 was 6.26 minutes when weighted by division. This reflects a slightly higher response time for priority 3 calls over the prior few years, which </w:t>
      </w:r>
      <w:r w:rsidR="00E91912">
        <w:rPr>
          <w:rFonts w:ascii="Times New Roman" w:hAnsi="Times New Roman" w:cs="Times New Roman"/>
          <w:sz w:val="24"/>
          <w:szCs w:val="24"/>
        </w:rPr>
        <w:t>was</w:t>
      </w:r>
      <w:r>
        <w:rPr>
          <w:rFonts w:ascii="Times New Roman" w:hAnsi="Times New Roman" w:cs="Times New Roman"/>
          <w:sz w:val="24"/>
          <w:szCs w:val="24"/>
        </w:rPr>
        <w:t xml:space="preserve"> 5.95 min in 2010, 5.80 min in 2011, 5.80 min in 2012, and 6.03 min in 2013. </w:t>
      </w:r>
      <w:r w:rsidRPr="007D00B9">
        <w:rPr>
          <w:rFonts w:ascii="Times New Roman" w:hAnsi="Times New Roman" w:cs="Times New Roman"/>
          <w:sz w:val="24"/>
          <w:szCs w:val="24"/>
        </w:rPr>
        <w:t>West Los Angeles</w:t>
      </w:r>
      <w:r>
        <w:rPr>
          <w:rFonts w:ascii="Times New Roman" w:hAnsi="Times New Roman" w:cs="Times New Roman"/>
          <w:sz w:val="24"/>
          <w:szCs w:val="24"/>
        </w:rPr>
        <w:t xml:space="preserve"> (7.63 min), Northeast (7.19 min),</w:t>
      </w:r>
      <w:r w:rsidRPr="007D00B9">
        <w:rPr>
          <w:rFonts w:ascii="Times New Roman" w:hAnsi="Times New Roman" w:cs="Times New Roman"/>
          <w:sz w:val="24"/>
          <w:szCs w:val="24"/>
        </w:rPr>
        <w:t xml:space="preserve"> Devonshire</w:t>
      </w:r>
      <w:r>
        <w:rPr>
          <w:rFonts w:ascii="Times New Roman" w:hAnsi="Times New Roman" w:cs="Times New Roman"/>
          <w:sz w:val="24"/>
          <w:szCs w:val="24"/>
        </w:rPr>
        <w:t xml:space="preserve"> (7.08 min), </w:t>
      </w:r>
      <w:r w:rsidRPr="007D00B9">
        <w:rPr>
          <w:rFonts w:ascii="Times New Roman" w:hAnsi="Times New Roman" w:cs="Times New Roman"/>
          <w:sz w:val="24"/>
          <w:szCs w:val="24"/>
        </w:rPr>
        <w:t>Foothill</w:t>
      </w:r>
      <w:r>
        <w:rPr>
          <w:rFonts w:ascii="Times New Roman" w:hAnsi="Times New Roman" w:cs="Times New Roman"/>
          <w:sz w:val="24"/>
          <w:szCs w:val="24"/>
        </w:rPr>
        <w:t xml:space="preserve"> (6.81 min), and </w:t>
      </w:r>
      <w:r w:rsidRPr="007D00B9">
        <w:rPr>
          <w:rFonts w:ascii="Times New Roman" w:hAnsi="Times New Roman" w:cs="Times New Roman"/>
          <w:sz w:val="24"/>
          <w:szCs w:val="24"/>
        </w:rPr>
        <w:t>Southwest</w:t>
      </w:r>
      <w:r>
        <w:rPr>
          <w:rFonts w:ascii="Times New Roman" w:hAnsi="Times New Roman" w:cs="Times New Roman"/>
          <w:sz w:val="24"/>
          <w:szCs w:val="24"/>
        </w:rPr>
        <w:t xml:space="preserve"> (6.70 min) had the highest priority 3 response times among the divisions in 2014.  Six of the 21 divisions had a priority 3 response time below 6 minutes in </w:t>
      </w:r>
    </w:p>
    <w:p w14:paraId="65FE842B" w14:textId="77777777" w:rsidR="00CA1315" w:rsidRPr="00CA1315" w:rsidRDefault="00CA1315" w:rsidP="00CA1315">
      <w:pPr>
        <w:spacing w:line="240" w:lineRule="auto"/>
        <w:rPr>
          <w:rFonts w:ascii="Times New Roman" w:hAnsi="Times New Roman" w:cs="Times New Roman"/>
          <w:sz w:val="24"/>
          <w:szCs w:val="24"/>
        </w:rPr>
      </w:pPr>
      <w:r w:rsidRPr="00CA1315">
        <w:rPr>
          <w:rFonts w:ascii="Times New Roman" w:hAnsi="Times New Roman" w:cs="Times New Roman"/>
          <w:sz w:val="24"/>
          <w:szCs w:val="24"/>
        </w:rPr>
        <w:t>2014: Central (4.57 min), Olympic (5.14 min), Hollywood (5.18 min), Rampart (5.51 min), Van Nuys (5.60 min), and Wilshire (5.76 min).</w:t>
      </w:r>
    </w:p>
    <w:p w14:paraId="49A6D30B" w14:textId="77777777" w:rsidR="00CA1315" w:rsidRDefault="00CA1315" w:rsidP="0049481E">
      <w:pPr>
        <w:spacing w:line="240" w:lineRule="auto"/>
        <w:rPr>
          <w:rFonts w:ascii="Times New Roman" w:hAnsi="Times New Roman" w:cs="Times New Roman"/>
          <w:b/>
          <w:sz w:val="24"/>
          <w:szCs w:val="24"/>
        </w:rPr>
      </w:pPr>
    </w:p>
    <w:p w14:paraId="1FFB178D" w14:textId="77777777" w:rsidR="00CA1315" w:rsidRDefault="00CA1315" w:rsidP="0049481E">
      <w:pPr>
        <w:spacing w:line="240" w:lineRule="auto"/>
        <w:rPr>
          <w:rFonts w:ascii="Times New Roman" w:hAnsi="Times New Roman" w:cs="Times New Roman"/>
          <w:b/>
          <w:sz w:val="24"/>
          <w:szCs w:val="24"/>
        </w:rPr>
      </w:pPr>
    </w:p>
    <w:p w14:paraId="025DF139" w14:textId="253FA734" w:rsidR="009E0A6A" w:rsidRPr="00295257" w:rsidRDefault="00156229" w:rsidP="00E52482">
      <w:pPr>
        <w:spacing w:line="240" w:lineRule="auto"/>
        <w:outlineLvl w:val="0"/>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3359" behindDoc="1" locked="0" layoutInCell="1" allowOverlap="1" wp14:anchorId="31BDD4DD" wp14:editId="31CA8ACD">
            <wp:simplePos x="0" y="0"/>
            <wp:positionH relativeFrom="margin">
              <wp:posOffset>-573405</wp:posOffset>
            </wp:positionH>
            <wp:positionV relativeFrom="paragraph">
              <wp:posOffset>23927</wp:posOffset>
            </wp:positionV>
            <wp:extent cx="7271873" cy="8718239"/>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 Response Time Map pri 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271873" cy="8718239"/>
                    </a:xfrm>
                    <a:prstGeom prst="rect">
                      <a:avLst/>
                    </a:prstGeom>
                  </pic:spPr>
                </pic:pic>
              </a:graphicData>
            </a:graphic>
            <wp14:sizeRelH relativeFrom="page">
              <wp14:pctWidth>0</wp14:pctWidth>
            </wp14:sizeRelH>
            <wp14:sizeRelV relativeFrom="page">
              <wp14:pctHeight>0</wp14:pctHeight>
            </wp14:sizeRelV>
          </wp:anchor>
        </w:drawing>
      </w:r>
      <w:r w:rsidR="003211C6">
        <w:rPr>
          <w:rFonts w:ascii="Times New Roman" w:hAnsi="Times New Roman" w:cs="Times New Roman"/>
          <w:b/>
          <w:sz w:val="24"/>
          <w:szCs w:val="24"/>
        </w:rPr>
        <w:t xml:space="preserve">Figure </w:t>
      </w:r>
      <w:r w:rsidR="00CA1315">
        <w:rPr>
          <w:rFonts w:ascii="Times New Roman" w:hAnsi="Times New Roman" w:cs="Times New Roman"/>
          <w:b/>
          <w:sz w:val="24"/>
          <w:szCs w:val="24"/>
        </w:rPr>
        <w:t>9</w:t>
      </w:r>
      <w:r w:rsidR="003211C6" w:rsidRPr="001066DE">
        <w:rPr>
          <w:rFonts w:ascii="Times New Roman" w:hAnsi="Times New Roman" w:cs="Times New Roman"/>
          <w:b/>
          <w:sz w:val="24"/>
          <w:szCs w:val="24"/>
        </w:rPr>
        <w:t>:</w:t>
      </w:r>
      <w:r w:rsidR="003211C6">
        <w:rPr>
          <w:rFonts w:ascii="Times New Roman" w:hAnsi="Times New Roman" w:cs="Times New Roman"/>
          <w:sz w:val="24"/>
          <w:szCs w:val="24"/>
        </w:rPr>
        <w:t xml:space="preserve"> </w:t>
      </w:r>
      <w:r w:rsidR="003211C6" w:rsidRPr="003211C6">
        <w:rPr>
          <w:rFonts w:ascii="Times New Roman" w:hAnsi="Times New Roman" w:cs="Times New Roman"/>
          <w:b/>
          <w:sz w:val="24"/>
          <w:szCs w:val="24"/>
        </w:rPr>
        <w:t>Choropleth Map of Geometric Mean Response Time for Priority 3 Calls (2014)</w:t>
      </w:r>
    </w:p>
    <w:p w14:paraId="68FBB873" w14:textId="77777777" w:rsidR="00D74AB4" w:rsidRDefault="00D74AB4" w:rsidP="0049481E">
      <w:pPr>
        <w:spacing w:line="240" w:lineRule="auto"/>
        <w:rPr>
          <w:rFonts w:ascii="Times New Roman" w:hAnsi="Times New Roman" w:cs="Times New Roman"/>
          <w:b/>
          <w:sz w:val="24"/>
          <w:szCs w:val="24"/>
        </w:rPr>
      </w:pPr>
    </w:p>
    <w:p w14:paraId="1BE01314" w14:textId="77777777" w:rsidR="00D74AB4" w:rsidRDefault="00D74AB4">
      <w:pPr>
        <w:rPr>
          <w:rFonts w:ascii="Times New Roman" w:hAnsi="Times New Roman" w:cs="Times New Roman"/>
          <w:b/>
          <w:sz w:val="24"/>
          <w:szCs w:val="24"/>
        </w:rPr>
      </w:pPr>
    </w:p>
    <w:p w14:paraId="7E48A966" w14:textId="77777777" w:rsidR="00D74AB4" w:rsidRDefault="00D74AB4">
      <w:pPr>
        <w:rPr>
          <w:rFonts w:ascii="Times New Roman" w:hAnsi="Times New Roman" w:cs="Times New Roman"/>
          <w:b/>
          <w:sz w:val="24"/>
          <w:szCs w:val="24"/>
        </w:rPr>
      </w:pPr>
    </w:p>
    <w:p w14:paraId="4497A4AB" w14:textId="77777777" w:rsidR="00D74AB4" w:rsidRDefault="00D74AB4">
      <w:pPr>
        <w:rPr>
          <w:rFonts w:ascii="Times New Roman" w:hAnsi="Times New Roman" w:cs="Times New Roman"/>
          <w:b/>
          <w:sz w:val="24"/>
          <w:szCs w:val="24"/>
        </w:rPr>
      </w:pPr>
    </w:p>
    <w:p w14:paraId="0894FC48" w14:textId="77777777" w:rsidR="00D74AB4" w:rsidRDefault="00D74AB4">
      <w:pPr>
        <w:rPr>
          <w:rFonts w:ascii="Times New Roman" w:hAnsi="Times New Roman" w:cs="Times New Roman"/>
          <w:b/>
          <w:sz w:val="24"/>
          <w:szCs w:val="24"/>
        </w:rPr>
      </w:pPr>
    </w:p>
    <w:p w14:paraId="569F068F" w14:textId="77777777" w:rsidR="00D74AB4" w:rsidRDefault="00D74AB4">
      <w:pPr>
        <w:rPr>
          <w:rFonts w:ascii="Times New Roman" w:hAnsi="Times New Roman" w:cs="Times New Roman"/>
          <w:b/>
          <w:sz w:val="24"/>
          <w:szCs w:val="24"/>
        </w:rPr>
      </w:pPr>
    </w:p>
    <w:p w14:paraId="2DCB82D4" w14:textId="77777777" w:rsidR="00D74AB4" w:rsidRDefault="00D74AB4">
      <w:pPr>
        <w:rPr>
          <w:rFonts w:ascii="Times New Roman" w:hAnsi="Times New Roman" w:cs="Times New Roman"/>
          <w:b/>
          <w:sz w:val="24"/>
          <w:szCs w:val="24"/>
        </w:rPr>
      </w:pPr>
    </w:p>
    <w:p w14:paraId="7366C18D" w14:textId="77777777" w:rsidR="00D74AB4" w:rsidRDefault="00D74AB4">
      <w:pPr>
        <w:rPr>
          <w:rFonts w:ascii="Times New Roman" w:hAnsi="Times New Roman" w:cs="Times New Roman"/>
          <w:b/>
          <w:sz w:val="24"/>
          <w:szCs w:val="24"/>
        </w:rPr>
      </w:pPr>
    </w:p>
    <w:p w14:paraId="481C2373" w14:textId="77777777" w:rsidR="00D74AB4" w:rsidRDefault="00D74AB4">
      <w:pPr>
        <w:rPr>
          <w:rFonts w:ascii="Times New Roman" w:hAnsi="Times New Roman" w:cs="Times New Roman"/>
          <w:b/>
          <w:sz w:val="24"/>
          <w:szCs w:val="24"/>
        </w:rPr>
      </w:pPr>
    </w:p>
    <w:p w14:paraId="7A88DBE6" w14:textId="77777777" w:rsidR="00D74AB4" w:rsidRDefault="00D74AB4">
      <w:pPr>
        <w:rPr>
          <w:rFonts w:ascii="Times New Roman" w:hAnsi="Times New Roman" w:cs="Times New Roman"/>
          <w:b/>
          <w:sz w:val="24"/>
          <w:szCs w:val="24"/>
        </w:rPr>
      </w:pPr>
    </w:p>
    <w:p w14:paraId="6F6900AF" w14:textId="77777777" w:rsidR="00D74AB4" w:rsidRDefault="00D74AB4">
      <w:pPr>
        <w:rPr>
          <w:rFonts w:ascii="Times New Roman" w:hAnsi="Times New Roman" w:cs="Times New Roman"/>
          <w:b/>
          <w:sz w:val="24"/>
          <w:szCs w:val="24"/>
        </w:rPr>
      </w:pPr>
    </w:p>
    <w:p w14:paraId="2A4C3CC6" w14:textId="77777777" w:rsidR="00D74AB4" w:rsidRDefault="00D74AB4">
      <w:pPr>
        <w:rPr>
          <w:rFonts w:ascii="Times New Roman" w:hAnsi="Times New Roman" w:cs="Times New Roman"/>
          <w:b/>
          <w:sz w:val="24"/>
          <w:szCs w:val="24"/>
        </w:rPr>
      </w:pPr>
    </w:p>
    <w:p w14:paraId="49C453DE" w14:textId="77777777" w:rsidR="00D74AB4" w:rsidRDefault="00D74AB4">
      <w:pPr>
        <w:rPr>
          <w:rFonts w:ascii="Times New Roman" w:hAnsi="Times New Roman" w:cs="Times New Roman"/>
          <w:b/>
          <w:sz w:val="24"/>
          <w:szCs w:val="24"/>
        </w:rPr>
      </w:pPr>
    </w:p>
    <w:p w14:paraId="0BD2409F" w14:textId="77777777" w:rsidR="00D74AB4" w:rsidRDefault="00D74AB4">
      <w:pPr>
        <w:rPr>
          <w:rFonts w:ascii="Times New Roman" w:hAnsi="Times New Roman" w:cs="Times New Roman"/>
          <w:b/>
          <w:sz w:val="24"/>
          <w:szCs w:val="24"/>
        </w:rPr>
      </w:pPr>
    </w:p>
    <w:p w14:paraId="1C05C67E" w14:textId="77777777" w:rsidR="00D74AB4" w:rsidRDefault="00D74AB4">
      <w:pPr>
        <w:rPr>
          <w:rFonts w:ascii="Times New Roman" w:hAnsi="Times New Roman" w:cs="Times New Roman"/>
          <w:b/>
          <w:sz w:val="24"/>
          <w:szCs w:val="24"/>
        </w:rPr>
      </w:pPr>
    </w:p>
    <w:p w14:paraId="249C8221" w14:textId="77777777" w:rsidR="00D74AB4" w:rsidRDefault="00D74AB4">
      <w:pPr>
        <w:rPr>
          <w:rFonts w:ascii="Times New Roman" w:hAnsi="Times New Roman" w:cs="Times New Roman"/>
          <w:b/>
          <w:sz w:val="24"/>
          <w:szCs w:val="24"/>
        </w:rPr>
      </w:pPr>
    </w:p>
    <w:p w14:paraId="2338E1DD" w14:textId="77777777" w:rsidR="00D74AB4" w:rsidRDefault="00D74AB4">
      <w:pPr>
        <w:rPr>
          <w:rFonts w:ascii="Times New Roman" w:hAnsi="Times New Roman" w:cs="Times New Roman"/>
          <w:b/>
          <w:sz w:val="24"/>
          <w:szCs w:val="24"/>
        </w:rPr>
      </w:pPr>
    </w:p>
    <w:p w14:paraId="583DA5C3" w14:textId="77777777" w:rsidR="00D74AB4" w:rsidRDefault="00D74AB4">
      <w:pPr>
        <w:rPr>
          <w:rFonts w:ascii="Times New Roman" w:hAnsi="Times New Roman" w:cs="Times New Roman"/>
          <w:b/>
          <w:sz w:val="24"/>
          <w:szCs w:val="24"/>
        </w:rPr>
      </w:pPr>
    </w:p>
    <w:p w14:paraId="500D18CF" w14:textId="77777777" w:rsidR="00D74AB4" w:rsidRDefault="00D74AB4">
      <w:pPr>
        <w:rPr>
          <w:rFonts w:ascii="Times New Roman" w:hAnsi="Times New Roman" w:cs="Times New Roman"/>
          <w:b/>
          <w:sz w:val="24"/>
          <w:szCs w:val="24"/>
        </w:rPr>
      </w:pPr>
    </w:p>
    <w:p w14:paraId="217D976A" w14:textId="77777777" w:rsidR="00D74AB4" w:rsidRDefault="00D74AB4">
      <w:pPr>
        <w:rPr>
          <w:rFonts w:ascii="Times New Roman" w:hAnsi="Times New Roman" w:cs="Times New Roman"/>
          <w:b/>
          <w:sz w:val="24"/>
          <w:szCs w:val="24"/>
        </w:rPr>
      </w:pPr>
    </w:p>
    <w:p w14:paraId="36C08D96" w14:textId="77777777" w:rsidR="0068359E" w:rsidRDefault="0068359E" w:rsidP="00156229">
      <w:pPr>
        <w:rPr>
          <w:rFonts w:ascii="Times New Roman" w:hAnsi="Times New Roman" w:cs="Times New Roman"/>
          <w:sz w:val="24"/>
          <w:szCs w:val="24"/>
        </w:rPr>
      </w:pPr>
    </w:p>
    <w:p w14:paraId="140487F0" w14:textId="77777777" w:rsidR="0068359E" w:rsidRDefault="0068359E" w:rsidP="00156229">
      <w:pPr>
        <w:rPr>
          <w:rFonts w:ascii="Times New Roman" w:hAnsi="Times New Roman" w:cs="Times New Roman"/>
          <w:sz w:val="24"/>
          <w:szCs w:val="24"/>
        </w:rPr>
      </w:pPr>
    </w:p>
    <w:p w14:paraId="0CDFD0DE" w14:textId="77777777" w:rsidR="0068359E" w:rsidRDefault="0068359E" w:rsidP="00156229">
      <w:pPr>
        <w:rPr>
          <w:rFonts w:ascii="Times New Roman" w:hAnsi="Times New Roman" w:cs="Times New Roman"/>
          <w:sz w:val="24"/>
          <w:szCs w:val="24"/>
        </w:rPr>
      </w:pPr>
    </w:p>
    <w:p w14:paraId="2C9C5D28" w14:textId="517CF2ED" w:rsidR="00C11BF8" w:rsidRDefault="00156229" w:rsidP="00C11BF8">
      <w:pPr>
        <w:spacing w:after="0" w:line="240" w:lineRule="auto"/>
        <w:rPr>
          <w:rFonts w:ascii="Times New Roman" w:hAnsi="Times New Roman" w:cs="Times New Roman"/>
          <w:sz w:val="24"/>
          <w:szCs w:val="24"/>
        </w:rPr>
      </w:pPr>
      <w:r w:rsidRPr="00D1360C">
        <w:rPr>
          <w:rFonts w:ascii="Times New Roman" w:hAnsi="Times New Roman" w:cs="Times New Roman"/>
          <w:sz w:val="24"/>
          <w:szCs w:val="24"/>
        </w:rPr>
        <w:t xml:space="preserve">The </w:t>
      </w:r>
      <w:r>
        <w:rPr>
          <w:rFonts w:ascii="Times New Roman" w:hAnsi="Times New Roman" w:cs="Times New Roman"/>
          <w:sz w:val="24"/>
          <w:szCs w:val="24"/>
        </w:rPr>
        <w:t xml:space="preserve">overall percent change in the mean response time for priority 3 calls is presented for each division in Table </w:t>
      </w:r>
      <w:r w:rsidR="0024116F">
        <w:rPr>
          <w:rFonts w:ascii="Times New Roman" w:hAnsi="Times New Roman" w:cs="Times New Roman"/>
          <w:sz w:val="24"/>
          <w:szCs w:val="24"/>
        </w:rPr>
        <w:t>4</w:t>
      </w:r>
      <w:r>
        <w:rPr>
          <w:rFonts w:ascii="Times New Roman" w:hAnsi="Times New Roman" w:cs="Times New Roman"/>
          <w:sz w:val="24"/>
          <w:szCs w:val="24"/>
        </w:rPr>
        <w:t xml:space="preserve"> for years 2010 to 2014. Ten</w:t>
      </w:r>
      <w:r w:rsidRPr="00D1360C">
        <w:rPr>
          <w:rFonts w:ascii="Times New Roman" w:hAnsi="Times New Roman" w:cs="Times New Roman"/>
          <w:sz w:val="24"/>
          <w:szCs w:val="24"/>
        </w:rPr>
        <w:t xml:space="preserve"> of the 21 divisions had a</w:t>
      </w:r>
      <w:r w:rsidR="009339A0">
        <w:rPr>
          <w:rFonts w:ascii="Times New Roman" w:hAnsi="Times New Roman" w:cs="Times New Roman"/>
          <w:sz w:val="24"/>
          <w:szCs w:val="24"/>
        </w:rPr>
        <w:t xml:space="preserve"> yearly</w:t>
      </w:r>
      <w:r w:rsidRPr="00D1360C">
        <w:rPr>
          <w:rFonts w:ascii="Times New Roman" w:hAnsi="Times New Roman" w:cs="Times New Roman"/>
          <w:sz w:val="24"/>
          <w:szCs w:val="24"/>
        </w:rPr>
        <w:t xml:space="preserve"> average percent decline in overall response time for </w:t>
      </w:r>
      <w:r w:rsidR="009339A0">
        <w:rPr>
          <w:rFonts w:ascii="Times New Roman" w:hAnsi="Times New Roman" w:cs="Times New Roman"/>
          <w:sz w:val="24"/>
          <w:szCs w:val="24"/>
        </w:rPr>
        <w:t xml:space="preserve">years </w:t>
      </w:r>
      <w:r w:rsidRPr="00D1360C">
        <w:rPr>
          <w:rFonts w:ascii="Times New Roman" w:hAnsi="Times New Roman" w:cs="Times New Roman"/>
          <w:sz w:val="24"/>
          <w:szCs w:val="24"/>
        </w:rPr>
        <w:t>2010 to 2014</w:t>
      </w:r>
      <w:r>
        <w:rPr>
          <w:rFonts w:ascii="Times New Roman" w:hAnsi="Times New Roman" w:cs="Times New Roman"/>
          <w:sz w:val="24"/>
          <w:szCs w:val="24"/>
        </w:rPr>
        <w:t xml:space="preserve">. Among the divisions with the greatest declines are </w:t>
      </w:r>
      <w:r w:rsidR="009339A0">
        <w:rPr>
          <w:rFonts w:ascii="Times New Roman" w:hAnsi="Times New Roman" w:cs="Times New Roman"/>
          <w:sz w:val="24"/>
          <w:szCs w:val="24"/>
        </w:rPr>
        <w:t>Devonshire (-1.78</w:t>
      </w:r>
      <w:r w:rsidR="00E52482">
        <w:rPr>
          <w:rFonts w:ascii="Times New Roman" w:hAnsi="Times New Roman" w:cs="Times New Roman"/>
          <w:sz w:val="24"/>
          <w:szCs w:val="24"/>
        </w:rPr>
        <w:t xml:space="preserve"> percent</w:t>
      </w:r>
      <w:r w:rsidR="009339A0">
        <w:rPr>
          <w:rFonts w:ascii="Times New Roman" w:hAnsi="Times New Roman" w:cs="Times New Roman"/>
          <w:sz w:val="24"/>
          <w:szCs w:val="24"/>
        </w:rPr>
        <w:t>), Harbor (-1.56</w:t>
      </w:r>
      <w:r w:rsidR="00E52482">
        <w:rPr>
          <w:rFonts w:ascii="Times New Roman" w:hAnsi="Times New Roman" w:cs="Times New Roman"/>
          <w:sz w:val="24"/>
          <w:szCs w:val="24"/>
        </w:rPr>
        <w:t xml:space="preserve"> percent</w:t>
      </w:r>
      <w:r w:rsidR="009339A0">
        <w:rPr>
          <w:rFonts w:ascii="Times New Roman" w:hAnsi="Times New Roman" w:cs="Times New Roman"/>
          <w:sz w:val="24"/>
          <w:szCs w:val="24"/>
        </w:rPr>
        <w:t xml:space="preserve">), </w:t>
      </w:r>
      <w:r>
        <w:rPr>
          <w:rFonts w:ascii="Times New Roman" w:hAnsi="Times New Roman" w:cs="Times New Roman"/>
          <w:sz w:val="24"/>
          <w:szCs w:val="24"/>
        </w:rPr>
        <w:t>Foothill (-1.</w:t>
      </w:r>
      <w:r w:rsidR="009339A0">
        <w:rPr>
          <w:rFonts w:ascii="Times New Roman" w:hAnsi="Times New Roman" w:cs="Times New Roman"/>
          <w:sz w:val="24"/>
          <w:szCs w:val="24"/>
        </w:rPr>
        <w:t>55</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w:t>
      </w:r>
      <w:r w:rsidR="009339A0">
        <w:rPr>
          <w:rFonts w:ascii="Times New Roman" w:hAnsi="Times New Roman" w:cs="Times New Roman"/>
          <w:sz w:val="24"/>
          <w:szCs w:val="24"/>
        </w:rPr>
        <w:t>Topanga</w:t>
      </w:r>
      <w:r>
        <w:rPr>
          <w:rFonts w:ascii="Times New Roman" w:hAnsi="Times New Roman" w:cs="Times New Roman"/>
          <w:sz w:val="24"/>
          <w:szCs w:val="24"/>
        </w:rPr>
        <w:t xml:space="preserve"> (</w:t>
      </w:r>
      <w:r w:rsidR="009339A0">
        <w:rPr>
          <w:rFonts w:ascii="Times New Roman" w:hAnsi="Times New Roman" w:cs="Times New Roman"/>
          <w:sz w:val="24"/>
          <w:szCs w:val="24"/>
        </w:rPr>
        <w:t>-1.22</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and </w:t>
      </w:r>
      <w:r w:rsidR="009339A0">
        <w:rPr>
          <w:rFonts w:ascii="Times New Roman" w:hAnsi="Times New Roman" w:cs="Times New Roman"/>
          <w:sz w:val="24"/>
          <w:szCs w:val="24"/>
        </w:rPr>
        <w:t>Central</w:t>
      </w:r>
      <w:r>
        <w:rPr>
          <w:rFonts w:ascii="Times New Roman" w:hAnsi="Times New Roman" w:cs="Times New Roman"/>
          <w:sz w:val="24"/>
          <w:szCs w:val="24"/>
        </w:rPr>
        <w:t xml:space="preserve"> (</w:t>
      </w:r>
      <w:r w:rsidR="009339A0">
        <w:rPr>
          <w:rFonts w:ascii="Times New Roman" w:hAnsi="Times New Roman" w:cs="Times New Roman"/>
          <w:sz w:val="24"/>
          <w:szCs w:val="24"/>
        </w:rPr>
        <w:t>-1.14</w:t>
      </w:r>
      <w:r w:rsidR="00E52482">
        <w:rPr>
          <w:rFonts w:ascii="Times New Roman" w:hAnsi="Times New Roman" w:cs="Times New Roman"/>
          <w:sz w:val="24"/>
          <w:szCs w:val="24"/>
        </w:rPr>
        <w:t xml:space="preserve"> percent</w:t>
      </w:r>
      <w:r>
        <w:rPr>
          <w:rFonts w:ascii="Times New Roman" w:hAnsi="Times New Roman" w:cs="Times New Roman"/>
          <w:sz w:val="24"/>
          <w:szCs w:val="24"/>
        </w:rPr>
        <w:t>)</w:t>
      </w:r>
      <w:r w:rsidRPr="00D1360C">
        <w:rPr>
          <w:rFonts w:ascii="Times New Roman" w:hAnsi="Times New Roman" w:cs="Times New Roman"/>
          <w:sz w:val="24"/>
          <w:szCs w:val="24"/>
        </w:rPr>
        <w:t xml:space="preserve">.  </w:t>
      </w:r>
      <w:r w:rsidR="009339A0">
        <w:rPr>
          <w:rFonts w:ascii="Times New Roman" w:hAnsi="Times New Roman" w:cs="Times New Roman"/>
          <w:sz w:val="24"/>
          <w:szCs w:val="24"/>
        </w:rPr>
        <w:t xml:space="preserve">The Devonshire and Foothill </w:t>
      </w:r>
      <w:r w:rsidRPr="00D1360C">
        <w:rPr>
          <w:rFonts w:ascii="Times New Roman" w:hAnsi="Times New Roman" w:cs="Times New Roman"/>
          <w:sz w:val="24"/>
          <w:szCs w:val="24"/>
        </w:rPr>
        <w:t>division</w:t>
      </w:r>
      <w:r w:rsidR="009339A0">
        <w:rPr>
          <w:rFonts w:ascii="Times New Roman" w:hAnsi="Times New Roman" w:cs="Times New Roman"/>
          <w:sz w:val="24"/>
          <w:szCs w:val="24"/>
        </w:rPr>
        <w:t>s</w:t>
      </w:r>
      <w:r w:rsidRPr="00D1360C">
        <w:rPr>
          <w:rFonts w:ascii="Times New Roman" w:hAnsi="Times New Roman" w:cs="Times New Roman"/>
          <w:sz w:val="24"/>
          <w:szCs w:val="24"/>
        </w:rPr>
        <w:t xml:space="preserve"> had the longest average response time out of all 21 divisions (</w:t>
      </w:r>
      <w:r w:rsidR="009339A0">
        <w:rPr>
          <w:rFonts w:ascii="Times New Roman" w:hAnsi="Times New Roman" w:cs="Times New Roman"/>
          <w:sz w:val="24"/>
          <w:szCs w:val="24"/>
        </w:rPr>
        <w:t>7.08 and 6.81 min respectively</w:t>
      </w:r>
      <w:r w:rsidRPr="00D1360C">
        <w:rPr>
          <w:rFonts w:ascii="Times New Roman" w:hAnsi="Times New Roman" w:cs="Times New Roman"/>
          <w:sz w:val="24"/>
          <w:szCs w:val="24"/>
        </w:rPr>
        <w:t xml:space="preserve">) </w:t>
      </w:r>
      <w:r w:rsidR="009339A0">
        <w:rPr>
          <w:rFonts w:ascii="Times New Roman" w:hAnsi="Times New Roman" w:cs="Times New Roman"/>
          <w:sz w:val="24"/>
          <w:szCs w:val="24"/>
        </w:rPr>
        <w:t xml:space="preserve">in </w:t>
      </w:r>
      <w:r w:rsidRPr="00D1360C">
        <w:rPr>
          <w:rFonts w:ascii="Times New Roman" w:hAnsi="Times New Roman" w:cs="Times New Roman"/>
          <w:sz w:val="24"/>
          <w:szCs w:val="24"/>
        </w:rPr>
        <w:t xml:space="preserve">2014; however, </w:t>
      </w:r>
      <w:r w:rsidR="009339A0">
        <w:rPr>
          <w:rFonts w:ascii="Times New Roman" w:hAnsi="Times New Roman" w:cs="Times New Roman"/>
          <w:sz w:val="24"/>
          <w:szCs w:val="24"/>
        </w:rPr>
        <w:t>they</w:t>
      </w:r>
      <w:r w:rsidRPr="00D1360C">
        <w:rPr>
          <w:rFonts w:ascii="Times New Roman" w:hAnsi="Times New Roman" w:cs="Times New Roman"/>
          <w:sz w:val="24"/>
          <w:szCs w:val="24"/>
        </w:rPr>
        <w:t xml:space="preserve"> </w:t>
      </w:r>
      <w:r w:rsidR="009339A0">
        <w:rPr>
          <w:rFonts w:ascii="Times New Roman" w:hAnsi="Times New Roman" w:cs="Times New Roman"/>
          <w:sz w:val="24"/>
          <w:szCs w:val="24"/>
        </w:rPr>
        <w:t xml:space="preserve">both </w:t>
      </w:r>
      <w:r w:rsidRPr="00D1360C">
        <w:rPr>
          <w:rFonts w:ascii="Times New Roman" w:hAnsi="Times New Roman" w:cs="Times New Roman"/>
          <w:sz w:val="24"/>
          <w:szCs w:val="24"/>
        </w:rPr>
        <w:t xml:space="preserve">had </w:t>
      </w:r>
      <w:r w:rsidR="009339A0">
        <w:rPr>
          <w:rFonts w:ascii="Times New Roman" w:hAnsi="Times New Roman" w:cs="Times New Roman"/>
          <w:sz w:val="24"/>
          <w:szCs w:val="24"/>
        </w:rPr>
        <w:t>the</w:t>
      </w:r>
      <w:r w:rsidRPr="00D1360C">
        <w:rPr>
          <w:rFonts w:ascii="Times New Roman" w:hAnsi="Times New Roman" w:cs="Times New Roman"/>
          <w:sz w:val="24"/>
          <w:szCs w:val="24"/>
        </w:rPr>
        <w:t xml:space="preserve"> greatest percent decline</w:t>
      </w:r>
      <w:r w:rsidR="009339A0">
        <w:rPr>
          <w:rFonts w:ascii="Times New Roman" w:hAnsi="Times New Roman" w:cs="Times New Roman"/>
          <w:sz w:val="24"/>
          <w:szCs w:val="24"/>
        </w:rPr>
        <w:t>s</w:t>
      </w:r>
      <w:r w:rsidR="009339A0" w:rsidRPr="009339A0">
        <w:rPr>
          <w:rFonts w:ascii="Times New Roman" w:hAnsi="Times New Roman" w:cs="Times New Roman"/>
          <w:sz w:val="24"/>
          <w:szCs w:val="24"/>
        </w:rPr>
        <w:t xml:space="preserve"> </w:t>
      </w:r>
      <w:r w:rsidR="009339A0">
        <w:rPr>
          <w:rFonts w:ascii="Times New Roman" w:hAnsi="Times New Roman" w:cs="Times New Roman"/>
          <w:sz w:val="24"/>
          <w:szCs w:val="24"/>
        </w:rPr>
        <w:t>among divisions</w:t>
      </w:r>
      <w:r w:rsidRPr="00D1360C">
        <w:rPr>
          <w:rFonts w:ascii="Times New Roman" w:hAnsi="Times New Roman" w:cs="Times New Roman"/>
          <w:sz w:val="24"/>
          <w:szCs w:val="24"/>
        </w:rPr>
        <w:t xml:space="preserve"> in </w:t>
      </w:r>
      <w:r w:rsidR="009339A0">
        <w:rPr>
          <w:rFonts w:ascii="Times New Roman" w:hAnsi="Times New Roman" w:cs="Times New Roman"/>
          <w:sz w:val="24"/>
          <w:szCs w:val="24"/>
        </w:rPr>
        <w:t xml:space="preserve">priority 3 </w:t>
      </w:r>
      <w:r w:rsidRPr="00D1360C">
        <w:rPr>
          <w:rFonts w:ascii="Times New Roman" w:hAnsi="Times New Roman" w:cs="Times New Roman"/>
          <w:sz w:val="24"/>
          <w:szCs w:val="24"/>
        </w:rPr>
        <w:t xml:space="preserve">response time over the period. </w:t>
      </w:r>
    </w:p>
    <w:p w14:paraId="6A268BA8" w14:textId="05AE9BFB" w:rsidR="00156229" w:rsidRPr="00D1360C" w:rsidRDefault="00156229" w:rsidP="00C11BF8">
      <w:pPr>
        <w:spacing w:after="0" w:line="240" w:lineRule="auto"/>
        <w:rPr>
          <w:rFonts w:ascii="Times New Roman" w:hAnsi="Times New Roman" w:cs="Times New Roman"/>
          <w:sz w:val="24"/>
          <w:szCs w:val="24"/>
        </w:rPr>
      </w:pPr>
      <w:r w:rsidRPr="00D1360C">
        <w:rPr>
          <w:rFonts w:ascii="Times New Roman" w:hAnsi="Times New Roman" w:cs="Times New Roman"/>
          <w:sz w:val="24"/>
          <w:szCs w:val="24"/>
        </w:rPr>
        <w:t xml:space="preserve"> </w:t>
      </w:r>
    </w:p>
    <w:p w14:paraId="63C8972D" w14:textId="4813B000" w:rsidR="00156229" w:rsidRDefault="00156229" w:rsidP="00C11BF8">
      <w:pPr>
        <w:spacing w:after="0" w:line="240" w:lineRule="auto"/>
        <w:rPr>
          <w:rFonts w:ascii="Times New Roman" w:hAnsi="Times New Roman" w:cs="Times New Roman"/>
          <w:sz w:val="24"/>
          <w:szCs w:val="24"/>
        </w:rPr>
      </w:pPr>
      <w:r w:rsidRPr="00D1360C">
        <w:rPr>
          <w:rFonts w:ascii="Times New Roman" w:hAnsi="Times New Roman" w:cs="Times New Roman"/>
          <w:sz w:val="24"/>
          <w:szCs w:val="24"/>
        </w:rPr>
        <w:t>The other 1</w:t>
      </w:r>
      <w:r w:rsidR="009339A0">
        <w:rPr>
          <w:rFonts w:ascii="Times New Roman" w:hAnsi="Times New Roman" w:cs="Times New Roman"/>
          <w:sz w:val="24"/>
          <w:szCs w:val="24"/>
        </w:rPr>
        <w:t>1</w:t>
      </w:r>
      <w:r w:rsidRPr="00D1360C">
        <w:rPr>
          <w:rFonts w:ascii="Times New Roman" w:hAnsi="Times New Roman" w:cs="Times New Roman"/>
          <w:sz w:val="24"/>
          <w:szCs w:val="24"/>
        </w:rPr>
        <w:t xml:space="preserve"> divisions experienced an overall increase in mean response time</w:t>
      </w:r>
      <w:r w:rsidR="00692E0D">
        <w:rPr>
          <w:rFonts w:ascii="Times New Roman" w:hAnsi="Times New Roman" w:cs="Times New Roman"/>
          <w:sz w:val="24"/>
          <w:szCs w:val="24"/>
        </w:rPr>
        <w:t xml:space="preserve"> for priority 3 calls</w:t>
      </w:r>
      <w:r w:rsidRPr="00D1360C">
        <w:rPr>
          <w:rFonts w:ascii="Times New Roman" w:hAnsi="Times New Roman" w:cs="Times New Roman"/>
          <w:sz w:val="24"/>
          <w:szCs w:val="24"/>
        </w:rPr>
        <w:t xml:space="preserve">, which was a </w:t>
      </w:r>
      <w:r w:rsidR="009339A0">
        <w:rPr>
          <w:rFonts w:ascii="Times New Roman" w:hAnsi="Times New Roman" w:cs="Times New Roman"/>
          <w:sz w:val="24"/>
          <w:szCs w:val="24"/>
        </w:rPr>
        <w:t>1.63</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xml:space="preserve"> </w:t>
      </w:r>
      <w:r w:rsidR="009339A0">
        <w:rPr>
          <w:rFonts w:ascii="Times New Roman" w:hAnsi="Times New Roman" w:cs="Times New Roman"/>
          <w:sz w:val="24"/>
          <w:szCs w:val="24"/>
        </w:rPr>
        <w:t>in</w:t>
      </w:r>
      <w:r w:rsidRPr="00D1360C">
        <w:rPr>
          <w:rFonts w:ascii="Times New Roman" w:hAnsi="Times New Roman" w:cs="Times New Roman"/>
          <w:sz w:val="24"/>
          <w:szCs w:val="24"/>
        </w:rPr>
        <w:t xml:space="preserve">cline on average. The </w:t>
      </w:r>
      <w:r w:rsidR="0068359E" w:rsidRPr="00D1360C">
        <w:rPr>
          <w:rFonts w:ascii="Times New Roman" w:hAnsi="Times New Roman" w:cs="Times New Roman"/>
          <w:sz w:val="24"/>
          <w:szCs w:val="24"/>
        </w:rPr>
        <w:t>divisions with the greatest percent increase in overall response time were</w:t>
      </w:r>
      <w:r w:rsidRPr="00D1360C">
        <w:rPr>
          <w:rFonts w:ascii="Times New Roman" w:hAnsi="Times New Roman" w:cs="Times New Roman"/>
          <w:sz w:val="24"/>
          <w:szCs w:val="24"/>
        </w:rPr>
        <w:t xml:space="preserve"> </w:t>
      </w:r>
      <w:r w:rsidR="00692E0D">
        <w:rPr>
          <w:rFonts w:ascii="Times New Roman" w:hAnsi="Times New Roman" w:cs="Times New Roman"/>
          <w:sz w:val="24"/>
          <w:szCs w:val="24"/>
        </w:rPr>
        <w:t>Southwest (4.49</w:t>
      </w:r>
      <w:r w:rsidR="00E52482">
        <w:rPr>
          <w:rFonts w:ascii="Times New Roman" w:hAnsi="Times New Roman" w:cs="Times New Roman"/>
          <w:sz w:val="24"/>
          <w:szCs w:val="24"/>
        </w:rPr>
        <w:t xml:space="preserve"> percent</w:t>
      </w:r>
      <w:r w:rsidR="00692E0D">
        <w:rPr>
          <w:rFonts w:ascii="Times New Roman" w:hAnsi="Times New Roman" w:cs="Times New Roman"/>
          <w:sz w:val="24"/>
          <w:szCs w:val="24"/>
        </w:rPr>
        <w:t xml:space="preserve">), Newton </w:t>
      </w:r>
      <w:r w:rsidRPr="00D1360C">
        <w:rPr>
          <w:rFonts w:ascii="Times New Roman" w:hAnsi="Times New Roman" w:cs="Times New Roman"/>
          <w:sz w:val="24"/>
          <w:szCs w:val="24"/>
        </w:rPr>
        <w:t>(</w:t>
      </w:r>
      <w:r w:rsidR="00692E0D">
        <w:rPr>
          <w:rFonts w:ascii="Times New Roman" w:hAnsi="Times New Roman" w:cs="Times New Roman"/>
          <w:sz w:val="24"/>
          <w:szCs w:val="24"/>
        </w:rPr>
        <w:t>3.48</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xml:space="preserve">), </w:t>
      </w:r>
      <w:r w:rsidR="00692E0D">
        <w:rPr>
          <w:rFonts w:ascii="Times New Roman" w:hAnsi="Times New Roman" w:cs="Times New Roman"/>
          <w:sz w:val="24"/>
          <w:szCs w:val="24"/>
        </w:rPr>
        <w:t>77</w:t>
      </w:r>
      <w:r w:rsidR="00692E0D" w:rsidRPr="00692E0D">
        <w:rPr>
          <w:rFonts w:ascii="Times New Roman" w:hAnsi="Times New Roman" w:cs="Times New Roman"/>
          <w:sz w:val="24"/>
          <w:szCs w:val="24"/>
          <w:vertAlign w:val="superscript"/>
        </w:rPr>
        <w:t>th</w:t>
      </w:r>
      <w:r w:rsidR="00692E0D">
        <w:rPr>
          <w:rFonts w:ascii="Times New Roman" w:hAnsi="Times New Roman" w:cs="Times New Roman"/>
          <w:sz w:val="24"/>
          <w:szCs w:val="24"/>
        </w:rPr>
        <w:t xml:space="preserve"> Street</w:t>
      </w:r>
      <w:r w:rsidRPr="00D1360C">
        <w:rPr>
          <w:rFonts w:ascii="Times New Roman" w:hAnsi="Times New Roman" w:cs="Times New Roman"/>
          <w:sz w:val="24"/>
          <w:szCs w:val="24"/>
        </w:rPr>
        <w:t xml:space="preserve"> (</w:t>
      </w:r>
      <w:r w:rsidR="00692E0D">
        <w:rPr>
          <w:rFonts w:ascii="Times New Roman" w:hAnsi="Times New Roman" w:cs="Times New Roman"/>
          <w:sz w:val="24"/>
          <w:szCs w:val="24"/>
        </w:rPr>
        <w:t>3.15</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xml:space="preserve">), </w:t>
      </w:r>
      <w:r w:rsidR="00692E0D">
        <w:rPr>
          <w:rFonts w:ascii="Times New Roman" w:hAnsi="Times New Roman" w:cs="Times New Roman"/>
          <w:sz w:val="24"/>
          <w:szCs w:val="24"/>
        </w:rPr>
        <w:t>West Los Angeles</w:t>
      </w:r>
      <w:r w:rsidRPr="00D1360C">
        <w:rPr>
          <w:rFonts w:ascii="Times New Roman" w:hAnsi="Times New Roman" w:cs="Times New Roman"/>
          <w:sz w:val="24"/>
          <w:szCs w:val="24"/>
        </w:rPr>
        <w:t xml:space="preserve"> (</w:t>
      </w:r>
      <w:r w:rsidR="00692E0D">
        <w:rPr>
          <w:rFonts w:ascii="Times New Roman" w:hAnsi="Times New Roman" w:cs="Times New Roman"/>
          <w:sz w:val="24"/>
          <w:szCs w:val="24"/>
        </w:rPr>
        <w:t>2.54</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xml:space="preserve">), and </w:t>
      </w:r>
      <w:r w:rsidR="00692E0D">
        <w:rPr>
          <w:rFonts w:ascii="Times New Roman" w:hAnsi="Times New Roman" w:cs="Times New Roman"/>
          <w:sz w:val="24"/>
          <w:szCs w:val="24"/>
        </w:rPr>
        <w:t>Southeast</w:t>
      </w:r>
      <w:r w:rsidRPr="00D1360C">
        <w:rPr>
          <w:rFonts w:ascii="Times New Roman" w:hAnsi="Times New Roman" w:cs="Times New Roman"/>
          <w:sz w:val="24"/>
          <w:szCs w:val="24"/>
        </w:rPr>
        <w:t xml:space="preserve"> (</w:t>
      </w:r>
      <w:r w:rsidR="00692E0D">
        <w:rPr>
          <w:rFonts w:ascii="Times New Roman" w:hAnsi="Times New Roman" w:cs="Times New Roman"/>
          <w:sz w:val="24"/>
          <w:szCs w:val="24"/>
        </w:rPr>
        <w:t>1.80</w:t>
      </w:r>
      <w:r w:rsidR="00E52482">
        <w:rPr>
          <w:rFonts w:ascii="Times New Roman" w:hAnsi="Times New Roman" w:cs="Times New Roman"/>
          <w:sz w:val="24"/>
          <w:szCs w:val="24"/>
        </w:rPr>
        <w:t xml:space="preserve"> percent</w:t>
      </w:r>
      <w:r w:rsidRPr="00D1360C">
        <w:rPr>
          <w:rFonts w:ascii="Times New Roman" w:hAnsi="Times New Roman" w:cs="Times New Roman"/>
          <w:sz w:val="24"/>
          <w:szCs w:val="24"/>
        </w:rPr>
        <w:t xml:space="preserve">). </w:t>
      </w:r>
      <w:r w:rsidR="00692E0D">
        <w:rPr>
          <w:rFonts w:ascii="Times New Roman" w:hAnsi="Times New Roman" w:cs="Times New Roman"/>
          <w:sz w:val="24"/>
          <w:szCs w:val="24"/>
        </w:rPr>
        <w:t>The greatest change in response time for priority 3 calls from 2010 to 2014 was an 18.04</w:t>
      </w:r>
      <w:r w:rsidR="00E52482">
        <w:rPr>
          <w:rFonts w:ascii="Times New Roman" w:hAnsi="Times New Roman" w:cs="Times New Roman"/>
          <w:sz w:val="24"/>
          <w:szCs w:val="24"/>
        </w:rPr>
        <w:t xml:space="preserve"> percent</w:t>
      </w:r>
      <w:r w:rsidR="00692E0D">
        <w:rPr>
          <w:rFonts w:ascii="Times New Roman" w:hAnsi="Times New Roman" w:cs="Times New Roman"/>
          <w:sz w:val="24"/>
          <w:szCs w:val="24"/>
        </w:rPr>
        <w:t xml:space="preserve"> increase for 77</w:t>
      </w:r>
      <w:r w:rsidR="00692E0D" w:rsidRPr="00692E0D">
        <w:rPr>
          <w:rFonts w:ascii="Times New Roman" w:hAnsi="Times New Roman" w:cs="Times New Roman"/>
          <w:sz w:val="24"/>
          <w:szCs w:val="24"/>
          <w:vertAlign w:val="superscript"/>
        </w:rPr>
        <w:t>th</w:t>
      </w:r>
      <w:r w:rsidR="00692E0D">
        <w:rPr>
          <w:rFonts w:ascii="Times New Roman" w:hAnsi="Times New Roman" w:cs="Times New Roman"/>
          <w:sz w:val="24"/>
          <w:szCs w:val="24"/>
        </w:rPr>
        <w:t xml:space="preserve"> Street and </w:t>
      </w:r>
      <w:r w:rsidR="00880704">
        <w:rPr>
          <w:rFonts w:ascii="Times New Roman" w:hAnsi="Times New Roman" w:cs="Times New Roman"/>
          <w:sz w:val="24"/>
          <w:szCs w:val="24"/>
        </w:rPr>
        <w:t>a</w:t>
      </w:r>
      <w:r w:rsidR="00692E0D">
        <w:rPr>
          <w:rFonts w:ascii="Times New Roman" w:hAnsi="Times New Roman" w:cs="Times New Roman"/>
          <w:sz w:val="24"/>
          <w:szCs w:val="24"/>
        </w:rPr>
        <w:t xml:space="preserve"> 16.93</w:t>
      </w:r>
      <w:r w:rsidR="00E52482">
        <w:rPr>
          <w:rFonts w:ascii="Times New Roman" w:hAnsi="Times New Roman" w:cs="Times New Roman"/>
          <w:sz w:val="24"/>
          <w:szCs w:val="24"/>
        </w:rPr>
        <w:t xml:space="preserve"> percent</w:t>
      </w:r>
      <w:r w:rsidR="00692E0D">
        <w:rPr>
          <w:rFonts w:ascii="Times New Roman" w:hAnsi="Times New Roman" w:cs="Times New Roman"/>
          <w:sz w:val="24"/>
          <w:szCs w:val="24"/>
        </w:rPr>
        <w:t xml:space="preserve"> increase for Southwest.</w:t>
      </w:r>
    </w:p>
    <w:p w14:paraId="16A2947F" w14:textId="77777777" w:rsidR="00C11BF8" w:rsidRPr="00D1360C" w:rsidRDefault="00C11BF8" w:rsidP="00C11BF8">
      <w:pPr>
        <w:spacing w:after="0" w:line="240" w:lineRule="auto"/>
        <w:rPr>
          <w:rFonts w:ascii="Times New Roman" w:hAnsi="Times New Roman" w:cs="Times New Roman"/>
          <w:sz w:val="24"/>
          <w:szCs w:val="24"/>
        </w:rPr>
      </w:pPr>
    </w:p>
    <w:p w14:paraId="215C8FD0" w14:textId="612387E7" w:rsidR="003705EC" w:rsidRDefault="003705EC" w:rsidP="00C11BF8">
      <w:pPr>
        <w:spacing w:after="0" w:line="240" w:lineRule="auto"/>
        <w:rPr>
          <w:rFonts w:ascii="Times New Roman" w:hAnsi="Times New Roman" w:cs="Times New Roman"/>
          <w:b/>
          <w:sz w:val="24"/>
          <w:szCs w:val="24"/>
        </w:rPr>
      </w:pPr>
      <w:r w:rsidRPr="00055A2D">
        <w:rPr>
          <w:rFonts w:ascii="Times New Roman" w:hAnsi="Times New Roman" w:cs="Times New Roman"/>
          <w:b/>
          <w:sz w:val="24"/>
          <w:szCs w:val="24"/>
        </w:rPr>
        <w:t xml:space="preserve">Table </w:t>
      </w:r>
      <w:r w:rsidR="0024116F">
        <w:rPr>
          <w:rFonts w:ascii="Times New Roman" w:hAnsi="Times New Roman" w:cs="Times New Roman"/>
          <w:b/>
          <w:sz w:val="24"/>
          <w:szCs w:val="24"/>
        </w:rPr>
        <w:t>4</w:t>
      </w:r>
      <w:r w:rsidRPr="00055A2D">
        <w:rPr>
          <w:rFonts w:ascii="Times New Roman" w:hAnsi="Times New Roman" w:cs="Times New Roman"/>
          <w:b/>
          <w:sz w:val="24"/>
          <w:szCs w:val="24"/>
        </w:rPr>
        <w:t xml:space="preserve">: </w:t>
      </w:r>
      <w:r>
        <w:rPr>
          <w:rFonts w:ascii="Times New Roman" w:hAnsi="Times New Roman" w:cs="Times New Roman"/>
          <w:b/>
          <w:sz w:val="24"/>
          <w:szCs w:val="24"/>
        </w:rPr>
        <w:t>Percent Change in Pr</w:t>
      </w:r>
      <w:r w:rsidR="00C11BF8">
        <w:rPr>
          <w:rFonts w:ascii="Times New Roman" w:hAnsi="Times New Roman" w:cs="Times New Roman"/>
          <w:b/>
          <w:sz w:val="24"/>
          <w:szCs w:val="24"/>
        </w:rPr>
        <w:t>iority 3 Response Time by LAPD Division, 2010-2014, in Rank Order</w:t>
      </w:r>
    </w:p>
    <w:tbl>
      <w:tblPr>
        <w:tblStyle w:val="PlainTable11"/>
        <w:tblW w:w="8965" w:type="dxa"/>
        <w:tblLayout w:type="fixed"/>
        <w:tblLook w:val="04A0" w:firstRow="1" w:lastRow="0" w:firstColumn="1" w:lastColumn="0" w:noHBand="0" w:noVBand="1"/>
      </w:tblPr>
      <w:tblGrid>
        <w:gridCol w:w="715"/>
        <w:gridCol w:w="2070"/>
        <w:gridCol w:w="1085"/>
        <w:gridCol w:w="990"/>
        <w:gridCol w:w="990"/>
        <w:gridCol w:w="990"/>
        <w:gridCol w:w="990"/>
        <w:gridCol w:w="1135"/>
      </w:tblGrid>
      <w:tr w:rsidR="003705EC" w14:paraId="6E193035" w14:textId="77777777" w:rsidTr="00692E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val="restart"/>
          </w:tcPr>
          <w:p w14:paraId="7705D8B4" w14:textId="77777777" w:rsidR="003705EC" w:rsidRDefault="003705EC" w:rsidP="007C76AC">
            <w:pPr>
              <w:rPr>
                <w:rFonts w:ascii="Times New Roman" w:hAnsi="Times New Roman" w:cs="Times New Roman"/>
                <w:sz w:val="24"/>
                <w:szCs w:val="24"/>
              </w:rPr>
            </w:pPr>
          </w:p>
          <w:p w14:paraId="36576FCC" w14:textId="77777777" w:rsidR="003705EC" w:rsidRPr="00751E7A" w:rsidRDefault="003705EC" w:rsidP="007C76AC">
            <w:pPr>
              <w:ind w:right="-108"/>
              <w:rPr>
                <w:rFonts w:ascii="Times New Roman" w:hAnsi="Times New Roman" w:cs="Times New Roman"/>
                <w:sz w:val="24"/>
                <w:szCs w:val="24"/>
              </w:rPr>
            </w:pPr>
            <w:r>
              <w:rPr>
                <w:rFonts w:ascii="Times New Roman" w:hAnsi="Times New Roman" w:cs="Times New Roman"/>
                <w:sz w:val="24"/>
                <w:szCs w:val="24"/>
              </w:rPr>
              <w:t>Rank</w:t>
            </w:r>
          </w:p>
        </w:tc>
        <w:tc>
          <w:tcPr>
            <w:tcW w:w="2070" w:type="dxa"/>
            <w:vMerge w:val="restart"/>
          </w:tcPr>
          <w:p w14:paraId="5368A912" w14:textId="77777777" w:rsidR="003705EC" w:rsidRPr="00751E7A" w:rsidRDefault="003705EC" w:rsidP="007C76A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14:paraId="712AE7B6" w14:textId="77777777" w:rsidR="003705EC" w:rsidRPr="00751E7A" w:rsidRDefault="003705EC" w:rsidP="007C7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Division</w:t>
            </w:r>
          </w:p>
        </w:tc>
        <w:tc>
          <w:tcPr>
            <w:tcW w:w="5045" w:type="dxa"/>
            <w:gridSpan w:val="5"/>
          </w:tcPr>
          <w:p w14:paraId="16081899" w14:textId="77777777" w:rsidR="003705EC" w:rsidRPr="00751E7A" w:rsidRDefault="003705EC" w:rsidP="007C7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Percent Change in Total Response Time</w:t>
            </w:r>
          </w:p>
        </w:tc>
        <w:tc>
          <w:tcPr>
            <w:tcW w:w="1135" w:type="dxa"/>
            <w:vMerge w:val="restart"/>
          </w:tcPr>
          <w:p w14:paraId="4FA45336" w14:textId="77777777" w:rsidR="003705EC" w:rsidRPr="00751E7A" w:rsidRDefault="003705EC" w:rsidP="007C76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51E7A">
              <w:rPr>
                <w:rFonts w:ascii="Times New Roman" w:hAnsi="Times New Roman" w:cs="Times New Roman"/>
                <w:sz w:val="24"/>
                <w:szCs w:val="24"/>
              </w:rPr>
              <w:t>Yearly Average</w:t>
            </w:r>
          </w:p>
        </w:tc>
      </w:tr>
      <w:tr w:rsidR="003705EC" w14:paraId="44CE74B2"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vMerge/>
            <w:tcBorders>
              <w:bottom w:val="single" w:sz="2" w:space="0" w:color="auto"/>
            </w:tcBorders>
          </w:tcPr>
          <w:p w14:paraId="575B492E" w14:textId="77777777" w:rsidR="003705EC" w:rsidRPr="00751E7A" w:rsidRDefault="003705EC" w:rsidP="007C76AC">
            <w:pPr>
              <w:rPr>
                <w:rFonts w:ascii="Times New Roman" w:hAnsi="Times New Roman" w:cs="Times New Roman"/>
                <w:b w:val="0"/>
                <w:sz w:val="24"/>
                <w:szCs w:val="24"/>
              </w:rPr>
            </w:pPr>
          </w:p>
        </w:tc>
        <w:tc>
          <w:tcPr>
            <w:tcW w:w="2070" w:type="dxa"/>
            <w:vMerge/>
            <w:tcBorders>
              <w:bottom w:val="single" w:sz="2" w:space="0" w:color="auto"/>
            </w:tcBorders>
          </w:tcPr>
          <w:p w14:paraId="64134126" w14:textId="77777777" w:rsidR="003705EC" w:rsidRPr="00751E7A" w:rsidRDefault="003705EC" w:rsidP="007C7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c>
          <w:tcPr>
            <w:tcW w:w="1085" w:type="dxa"/>
            <w:tcBorders>
              <w:bottom w:val="single" w:sz="2" w:space="0" w:color="auto"/>
            </w:tcBorders>
          </w:tcPr>
          <w:p w14:paraId="51B74E08" w14:textId="77777777" w:rsidR="003705EC"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2010</w:t>
            </w:r>
          </w:p>
          <w:p w14:paraId="00397315" w14:textId="77777777" w:rsidR="003705EC" w:rsidRPr="00751E7A"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2011</w:t>
            </w:r>
          </w:p>
        </w:tc>
        <w:tc>
          <w:tcPr>
            <w:tcW w:w="990" w:type="dxa"/>
            <w:tcBorders>
              <w:bottom w:val="single" w:sz="2" w:space="0" w:color="auto"/>
            </w:tcBorders>
          </w:tcPr>
          <w:p w14:paraId="3700AEDE" w14:textId="77777777" w:rsidR="003705EC"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2011</w:t>
            </w:r>
          </w:p>
          <w:p w14:paraId="30414402" w14:textId="77777777" w:rsidR="003705EC" w:rsidRPr="00751E7A"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2012</w:t>
            </w:r>
          </w:p>
        </w:tc>
        <w:tc>
          <w:tcPr>
            <w:tcW w:w="990" w:type="dxa"/>
            <w:tcBorders>
              <w:bottom w:val="single" w:sz="2" w:space="0" w:color="auto"/>
            </w:tcBorders>
          </w:tcPr>
          <w:p w14:paraId="52DABBEB" w14:textId="77777777" w:rsidR="003705EC"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2012</w:t>
            </w:r>
          </w:p>
          <w:p w14:paraId="2C68133E" w14:textId="77777777" w:rsidR="003705EC" w:rsidRPr="00751E7A"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2013</w:t>
            </w:r>
          </w:p>
        </w:tc>
        <w:tc>
          <w:tcPr>
            <w:tcW w:w="990" w:type="dxa"/>
            <w:tcBorders>
              <w:bottom w:val="single" w:sz="2" w:space="0" w:color="auto"/>
            </w:tcBorders>
          </w:tcPr>
          <w:p w14:paraId="2FB70871" w14:textId="77777777" w:rsidR="003705EC"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2013</w:t>
            </w:r>
          </w:p>
          <w:p w14:paraId="1BCBA581" w14:textId="77777777" w:rsidR="003705EC" w:rsidRPr="00751E7A"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2014</w:t>
            </w:r>
          </w:p>
        </w:tc>
        <w:tc>
          <w:tcPr>
            <w:tcW w:w="990" w:type="dxa"/>
            <w:tcBorders>
              <w:bottom w:val="single" w:sz="2" w:space="0" w:color="auto"/>
            </w:tcBorders>
          </w:tcPr>
          <w:p w14:paraId="6E990028" w14:textId="77777777" w:rsidR="003705EC"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2010</w:t>
            </w:r>
          </w:p>
          <w:p w14:paraId="7EA7E481" w14:textId="77777777" w:rsidR="003705EC" w:rsidRPr="00751E7A" w:rsidRDefault="003705EC" w:rsidP="007C76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751E7A">
              <w:rPr>
                <w:rFonts w:ascii="Times New Roman" w:hAnsi="Times New Roman" w:cs="Times New Roman"/>
                <w:b/>
                <w:sz w:val="24"/>
                <w:szCs w:val="24"/>
              </w:rPr>
              <w:t>to 2014</w:t>
            </w:r>
          </w:p>
        </w:tc>
        <w:tc>
          <w:tcPr>
            <w:tcW w:w="1135" w:type="dxa"/>
            <w:vMerge/>
            <w:tcBorders>
              <w:bottom w:val="single" w:sz="2" w:space="0" w:color="auto"/>
            </w:tcBorders>
          </w:tcPr>
          <w:p w14:paraId="09F63150" w14:textId="77777777" w:rsidR="003705EC" w:rsidRPr="00751E7A" w:rsidRDefault="003705EC" w:rsidP="007C76A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p>
        </w:tc>
      </w:tr>
      <w:tr w:rsidR="009339A0" w14:paraId="273A287B" w14:textId="77777777" w:rsidTr="00692E0D">
        <w:tc>
          <w:tcPr>
            <w:cnfStyle w:val="001000000000" w:firstRow="0" w:lastRow="0" w:firstColumn="1" w:lastColumn="0" w:oddVBand="0" w:evenVBand="0" w:oddHBand="0" w:evenHBand="0" w:firstRowFirstColumn="0" w:firstRowLastColumn="0" w:lastRowFirstColumn="0" w:lastRowLastColumn="0"/>
            <w:tcW w:w="715" w:type="dxa"/>
            <w:tcBorders>
              <w:top w:val="single" w:sz="2" w:space="0" w:color="auto"/>
            </w:tcBorders>
          </w:tcPr>
          <w:p w14:paraId="3F5FB811"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w:t>
            </w:r>
          </w:p>
        </w:tc>
        <w:tc>
          <w:tcPr>
            <w:tcW w:w="2070" w:type="dxa"/>
            <w:tcBorders>
              <w:top w:val="single" w:sz="2" w:space="0" w:color="auto"/>
            </w:tcBorders>
          </w:tcPr>
          <w:p w14:paraId="56253120"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Devonshire</w:t>
            </w:r>
          </w:p>
        </w:tc>
        <w:tc>
          <w:tcPr>
            <w:tcW w:w="1085" w:type="dxa"/>
            <w:tcBorders>
              <w:top w:val="single" w:sz="2" w:space="0" w:color="auto"/>
            </w:tcBorders>
          </w:tcPr>
          <w:p w14:paraId="6BDA875E" w14:textId="77777777" w:rsidR="009339A0" w:rsidRPr="003705EC"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4F6228" w:themeColor="accent3" w:themeShade="80"/>
                <w:sz w:val="24"/>
                <w:szCs w:val="24"/>
              </w:rPr>
              <w:t>-3.96</w:t>
            </w:r>
          </w:p>
        </w:tc>
        <w:tc>
          <w:tcPr>
            <w:tcW w:w="990" w:type="dxa"/>
            <w:tcBorders>
              <w:top w:val="single" w:sz="2" w:space="0" w:color="auto"/>
            </w:tcBorders>
          </w:tcPr>
          <w:p w14:paraId="39880CD2" w14:textId="77777777" w:rsidR="009339A0" w:rsidRPr="003705EC"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C00000"/>
                <w:sz w:val="24"/>
                <w:szCs w:val="24"/>
              </w:rPr>
              <w:t>.43</w:t>
            </w:r>
          </w:p>
        </w:tc>
        <w:tc>
          <w:tcPr>
            <w:tcW w:w="990" w:type="dxa"/>
            <w:tcBorders>
              <w:top w:val="single" w:sz="2" w:space="0" w:color="auto"/>
            </w:tcBorders>
          </w:tcPr>
          <w:p w14:paraId="3360AEE1" w14:textId="77777777" w:rsidR="009339A0" w:rsidRPr="003705EC"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C00000"/>
                <w:sz w:val="24"/>
                <w:szCs w:val="24"/>
              </w:rPr>
              <w:t>2.12</w:t>
            </w:r>
          </w:p>
        </w:tc>
        <w:tc>
          <w:tcPr>
            <w:tcW w:w="990" w:type="dxa"/>
            <w:tcBorders>
              <w:top w:val="single" w:sz="2" w:space="0" w:color="auto"/>
            </w:tcBorders>
          </w:tcPr>
          <w:p w14:paraId="1F21B85F"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-1.80</w:t>
            </w:r>
          </w:p>
        </w:tc>
        <w:tc>
          <w:tcPr>
            <w:tcW w:w="990" w:type="dxa"/>
            <w:tcBorders>
              <w:top w:val="single" w:sz="2" w:space="0" w:color="auto"/>
            </w:tcBorders>
          </w:tcPr>
          <w:p w14:paraId="6BAAC4B0"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-3.28</w:t>
            </w:r>
          </w:p>
        </w:tc>
        <w:tc>
          <w:tcPr>
            <w:tcW w:w="1135" w:type="dxa"/>
            <w:tcBorders>
              <w:top w:val="single" w:sz="2" w:space="0" w:color="auto"/>
            </w:tcBorders>
          </w:tcPr>
          <w:p w14:paraId="11488C47"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-1.78</w:t>
            </w:r>
          </w:p>
        </w:tc>
      </w:tr>
      <w:tr w:rsidR="009339A0" w14:paraId="14AFE4D9"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D2FC25C"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2</w:t>
            </w:r>
          </w:p>
        </w:tc>
        <w:tc>
          <w:tcPr>
            <w:tcW w:w="2070" w:type="dxa"/>
          </w:tcPr>
          <w:p w14:paraId="2C402ECC"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Harbor</w:t>
            </w:r>
          </w:p>
        </w:tc>
        <w:tc>
          <w:tcPr>
            <w:tcW w:w="1085" w:type="dxa"/>
          </w:tcPr>
          <w:p w14:paraId="355006D3" w14:textId="77777777" w:rsidR="009339A0" w:rsidRPr="003705EC"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C00000"/>
                <w:sz w:val="24"/>
                <w:szCs w:val="24"/>
              </w:rPr>
              <w:t>.16</w:t>
            </w:r>
          </w:p>
        </w:tc>
        <w:tc>
          <w:tcPr>
            <w:tcW w:w="990" w:type="dxa"/>
          </w:tcPr>
          <w:p w14:paraId="5A22A7C4"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-7.37</w:t>
            </w:r>
          </w:p>
        </w:tc>
        <w:tc>
          <w:tcPr>
            <w:tcW w:w="990" w:type="dxa"/>
          </w:tcPr>
          <w:p w14:paraId="7E8ADF3E"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6.60</w:t>
            </w:r>
          </w:p>
        </w:tc>
        <w:tc>
          <w:tcPr>
            <w:tcW w:w="990" w:type="dxa"/>
          </w:tcPr>
          <w:p w14:paraId="30A353F2"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2.54</w:t>
            </w:r>
          </w:p>
        </w:tc>
        <w:tc>
          <w:tcPr>
            <w:tcW w:w="990" w:type="dxa"/>
          </w:tcPr>
          <w:p w14:paraId="04D83FA9"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C00000"/>
                <w:sz w:val="24"/>
                <w:szCs w:val="24"/>
              </w:rPr>
              <w:t>1.41</w:t>
            </w:r>
          </w:p>
        </w:tc>
        <w:tc>
          <w:tcPr>
            <w:tcW w:w="1135" w:type="dxa"/>
          </w:tcPr>
          <w:p w14:paraId="770EFA94"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-1.56</w:t>
            </w:r>
          </w:p>
        </w:tc>
      </w:tr>
      <w:tr w:rsidR="009339A0" w14:paraId="5D3F5278"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3AEB0DA8"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3</w:t>
            </w:r>
          </w:p>
        </w:tc>
        <w:tc>
          <w:tcPr>
            <w:tcW w:w="2070" w:type="dxa"/>
          </w:tcPr>
          <w:p w14:paraId="6677C20B"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Foothill</w:t>
            </w:r>
          </w:p>
        </w:tc>
        <w:tc>
          <w:tcPr>
            <w:tcW w:w="1085" w:type="dxa"/>
          </w:tcPr>
          <w:p w14:paraId="1B5BFBF0"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-4.18</w:t>
            </w:r>
          </w:p>
        </w:tc>
        <w:tc>
          <w:tcPr>
            <w:tcW w:w="990" w:type="dxa"/>
          </w:tcPr>
          <w:p w14:paraId="32DCD4CB"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-2.11</w:t>
            </w:r>
          </w:p>
        </w:tc>
        <w:tc>
          <w:tcPr>
            <w:tcW w:w="990" w:type="dxa"/>
          </w:tcPr>
          <w:p w14:paraId="5CDC48D6"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3.08</w:t>
            </w:r>
          </w:p>
        </w:tc>
        <w:tc>
          <w:tcPr>
            <w:tcW w:w="990" w:type="dxa"/>
          </w:tcPr>
          <w:p w14:paraId="09E31276"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1.64</w:t>
            </w:r>
          </w:p>
        </w:tc>
        <w:tc>
          <w:tcPr>
            <w:tcW w:w="990" w:type="dxa"/>
          </w:tcPr>
          <w:p w14:paraId="6747EEBD"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4F6228" w:themeColor="accent3" w:themeShade="80"/>
                <w:sz w:val="24"/>
                <w:szCs w:val="24"/>
              </w:rPr>
              <w:t>-1.73</w:t>
            </w:r>
          </w:p>
        </w:tc>
        <w:tc>
          <w:tcPr>
            <w:tcW w:w="1135" w:type="dxa"/>
          </w:tcPr>
          <w:p w14:paraId="4D9EB980"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-1.55</w:t>
            </w:r>
          </w:p>
        </w:tc>
      </w:tr>
      <w:tr w:rsidR="009339A0" w14:paraId="458CEDF7"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14B9FCE"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4</w:t>
            </w:r>
          </w:p>
        </w:tc>
        <w:tc>
          <w:tcPr>
            <w:tcW w:w="2070" w:type="dxa"/>
          </w:tcPr>
          <w:p w14:paraId="2D3E965A"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Topanga</w:t>
            </w:r>
          </w:p>
        </w:tc>
        <w:tc>
          <w:tcPr>
            <w:tcW w:w="1085" w:type="dxa"/>
          </w:tcPr>
          <w:p w14:paraId="551ABF7B"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-5.85</w:t>
            </w:r>
          </w:p>
        </w:tc>
        <w:tc>
          <w:tcPr>
            <w:tcW w:w="990" w:type="dxa"/>
          </w:tcPr>
          <w:p w14:paraId="7E30A1C7"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-.67</w:t>
            </w:r>
          </w:p>
        </w:tc>
        <w:tc>
          <w:tcPr>
            <w:tcW w:w="990" w:type="dxa"/>
          </w:tcPr>
          <w:p w14:paraId="2ABB562A"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6.25</w:t>
            </w:r>
          </w:p>
        </w:tc>
        <w:tc>
          <w:tcPr>
            <w:tcW w:w="990" w:type="dxa"/>
          </w:tcPr>
          <w:p w14:paraId="6FE5614C"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2.86</w:t>
            </w:r>
          </w:p>
        </w:tc>
        <w:tc>
          <w:tcPr>
            <w:tcW w:w="990" w:type="dxa"/>
          </w:tcPr>
          <w:p w14:paraId="4DD28ADB"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2.21</w:t>
            </w:r>
          </w:p>
        </w:tc>
        <w:tc>
          <w:tcPr>
            <w:tcW w:w="1135" w:type="dxa"/>
          </w:tcPr>
          <w:p w14:paraId="2125E347"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-1.22</w:t>
            </w:r>
          </w:p>
        </w:tc>
      </w:tr>
      <w:tr w:rsidR="009339A0" w14:paraId="6DF5ADAD"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4A91E808" w14:textId="77777777" w:rsidR="009339A0" w:rsidRPr="00751E7A" w:rsidRDefault="009339A0" w:rsidP="009339A0">
            <w:pPr>
              <w:ind w:right="-117"/>
              <w:jc w:val="center"/>
              <w:rPr>
                <w:rFonts w:ascii="Times New Roman" w:hAnsi="Times New Roman" w:cs="Times New Roman"/>
                <w:sz w:val="24"/>
                <w:szCs w:val="24"/>
              </w:rPr>
            </w:pPr>
            <w:r>
              <w:rPr>
                <w:rFonts w:ascii="Times New Roman" w:hAnsi="Times New Roman" w:cs="Times New Roman"/>
                <w:sz w:val="24"/>
                <w:szCs w:val="24"/>
              </w:rPr>
              <w:t xml:space="preserve">    5</w:t>
            </w:r>
          </w:p>
        </w:tc>
        <w:tc>
          <w:tcPr>
            <w:tcW w:w="2070" w:type="dxa"/>
          </w:tcPr>
          <w:p w14:paraId="5A7F69CD"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Central</w:t>
            </w:r>
          </w:p>
        </w:tc>
        <w:tc>
          <w:tcPr>
            <w:tcW w:w="1085" w:type="dxa"/>
          </w:tcPr>
          <w:p w14:paraId="650AB0B7"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-6.11</w:t>
            </w:r>
          </w:p>
        </w:tc>
        <w:tc>
          <w:tcPr>
            <w:tcW w:w="990" w:type="dxa"/>
          </w:tcPr>
          <w:p w14:paraId="662A551D"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-.23</w:t>
            </w:r>
          </w:p>
        </w:tc>
        <w:tc>
          <w:tcPr>
            <w:tcW w:w="990" w:type="dxa"/>
          </w:tcPr>
          <w:p w14:paraId="01102450"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3.50</w:t>
            </w:r>
          </w:p>
        </w:tc>
        <w:tc>
          <w:tcPr>
            <w:tcW w:w="990" w:type="dxa"/>
          </w:tcPr>
          <w:p w14:paraId="634DBE51"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2.93</w:t>
            </w:r>
          </w:p>
        </w:tc>
        <w:tc>
          <w:tcPr>
            <w:tcW w:w="990" w:type="dxa"/>
          </w:tcPr>
          <w:p w14:paraId="388B1E8A"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4F6228" w:themeColor="accent3" w:themeShade="80"/>
                <w:sz w:val="24"/>
                <w:szCs w:val="24"/>
              </w:rPr>
              <w:t>-.22</w:t>
            </w:r>
          </w:p>
        </w:tc>
        <w:tc>
          <w:tcPr>
            <w:tcW w:w="1135" w:type="dxa"/>
          </w:tcPr>
          <w:p w14:paraId="4C1F75C4"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-1.14</w:t>
            </w:r>
          </w:p>
        </w:tc>
      </w:tr>
      <w:tr w:rsidR="009339A0" w14:paraId="6DAE9686"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0514BF03"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6</w:t>
            </w:r>
          </w:p>
        </w:tc>
        <w:tc>
          <w:tcPr>
            <w:tcW w:w="2070" w:type="dxa"/>
          </w:tcPr>
          <w:p w14:paraId="07F07EA1"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Mission</w:t>
            </w:r>
          </w:p>
        </w:tc>
        <w:tc>
          <w:tcPr>
            <w:tcW w:w="1085" w:type="dxa"/>
          </w:tcPr>
          <w:p w14:paraId="3036A43B"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-3.78</w:t>
            </w:r>
          </w:p>
        </w:tc>
        <w:tc>
          <w:tcPr>
            <w:tcW w:w="990" w:type="dxa"/>
          </w:tcPr>
          <w:p w14:paraId="3B4738AF"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-1.19</w:t>
            </w:r>
          </w:p>
        </w:tc>
        <w:tc>
          <w:tcPr>
            <w:tcW w:w="990" w:type="dxa"/>
          </w:tcPr>
          <w:p w14:paraId="365675D4"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5.01</w:t>
            </w:r>
          </w:p>
        </w:tc>
        <w:tc>
          <w:tcPr>
            <w:tcW w:w="990" w:type="dxa"/>
          </w:tcPr>
          <w:p w14:paraId="2DF32134"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1.97</w:t>
            </w:r>
          </w:p>
        </w:tc>
        <w:tc>
          <w:tcPr>
            <w:tcW w:w="990" w:type="dxa"/>
          </w:tcPr>
          <w:p w14:paraId="634DA3E7"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1.81</w:t>
            </w:r>
          </w:p>
        </w:tc>
        <w:tc>
          <w:tcPr>
            <w:tcW w:w="1135" w:type="dxa"/>
          </w:tcPr>
          <w:p w14:paraId="3495B0DB"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-1.00</w:t>
            </w:r>
          </w:p>
        </w:tc>
      </w:tr>
      <w:tr w:rsidR="009339A0" w14:paraId="08C78795"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5DD19222"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7</w:t>
            </w:r>
          </w:p>
        </w:tc>
        <w:tc>
          <w:tcPr>
            <w:tcW w:w="2070" w:type="dxa"/>
          </w:tcPr>
          <w:p w14:paraId="4BDFFB24"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Pacific</w:t>
            </w:r>
          </w:p>
        </w:tc>
        <w:tc>
          <w:tcPr>
            <w:tcW w:w="1085" w:type="dxa"/>
          </w:tcPr>
          <w:p w14:paraId="6AB27748"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-6.65</w:t>
            </w:r>
          </w:p>
        </w:tc>
        <w:tc>
          <w:tcPr>
            <w:tcW w:w="990" w:type="dxa"/>
          </w:tcPr>
          <w:p w14:paraId="5B96F1E0"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-1.39</w:t>
            </w:r>
          </w:p>
        </w:tc>
        <w:tc>
          <w:tcPr>
            <w:tcW w:w="990" w:type="dxa"/>
          </w:tcPr>
          <w:p w14:paraId="48CA0DB8"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8.80</w:t>
            </w:r>
          </w:p>
        </w:tc>
        <w:tc>
          <w:tcPr>
            <w:tcW w:w="990" w:type="dxa"/>
          </w:tcPr>
          <w:p w14:paraId="0A7D228A"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5.34</w:t>
            </w:r>
          </w:p>
        </w:tc>
        <w:tc>
          <w:tcPr>
            <w:tcW w:w="990" w:type="dxa"/>
          </w:tcPr>
          <w:p w14:paraId="7DA2C1AD"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5.51</w:t>
            </w:r>
          </w:p>
        </w:tc>
        <w:tc>
          <w:tcPr>
            <w:tcW w:w="1135" w:type="dxa"/>
          </w:tcPr>
          <w:p w14:paraId="67ECF6DE"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-.90</w:t>
            </w:r>
          </w:p>
        </w:tc>
      </w:tr>
      <w:tr w:rsidR="009339A0" w14:paraId="30A18C13"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69A905F1"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8</w:t>
            </w:r>
          </w:p>
        </w:tc>
        <w:tc>
          <w:tcPr>
            <w:tcW w:w="2070" w:type="dxa"/>
          </w:tcPr>
          <w:p w14:paraId="1455CBD7"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Olympic</w:t>
            </w:r>
          </w:p>
        </w:tc>
        <w:tc>
          <w:tcPr>
            <w:tcW w:w="1085" w:type="dxa"/>
          </w:tcPr>
          <w:p w14:paraId="3A79B00D" w14:textId="77777777" w:rsidR="009339A0" w:rsidRPr="003705EC"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C00000"/>
                <w:sz w:val="24"/>
                <w:szCs w:val="24"/>
              </w:rPr>
              <w:t>1.59</w:t>
            </w:r>
          </w:p>
        </w:tc>
        <w:tc>
          <w:tcPr>
            <w:tcW w:w="990" w:type="dxa"/>
          </w:tcPr>
          <w:p w14:paraId="6963BE5C"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-4.10</w:t>
            </w:r>
          </w:p>
        </w:tc>
        <w:tc>
          <w:tcPr>
            <w:tcW w:w="990" w:type="dxa"/>
          </w:tcPr>
          <w:p w14:paraId="328AAEE2"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4.68</w:t>
            </w:r>
          </w:p>
        </w:tc>
        <w:tc>
          <w:tcPr>
            <w:tcW w:w="990" w:type="dxa"/>
          </w:tcPr>
          <w:p w14:paraId="0D63D751"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.97</w:t>
            </w:r>
          </w:p>
        </w:tc>
        <w:tc>
          <w:tcPr>
            <w:tcW w:w="990" w:type="dxa"/>
          </w:tcPr>
          <w:p w14:paraId="4A47EF47"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2.98</w:t>
            </w:r>
          </w:p>
        </w:tc>
        <w:tc>
          <w:tcPr>
            <w:tcW w:w="1135" w:type="dxa"/>
          </w:tcPr>
          <w:p w14:paraId="44B3611E"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-.51</w:t>
            </w:r>
          </w:p>
        </w:tc>
      </w:tr>
      <w:tr w:rsidR="009339A0" w14:paraId="1E09A0A3"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40877604"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9</w:t>
            </w:r>
          </w:p>
        </w:tc>
        <w:tc>
          <w:tcPr>
            <w:tcW w:w="2070" w:type="dxa"/>
          </w:tcPr>
          <w:p w14:paraId="27C74B60"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Van Nuys</w:t>
            </w:r>
          </w:p>
        </w:tc>
        <w:tc>
          <w:tcPr>
            <w:tcW w:w="1085" w:type="dxa"/>
          </w:tcPr>
          <w:p w14:paraId="23A36623"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-3.54</w:t>
            </w:r>
          </w:p>
        </w:tc>
        <w:tc>
          <w:tcPr>
            <w:tcW w:w="990" w:type="dxa"/>
          </w:tcPr>
          <w:p w14:paraId="4E921266"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-1.47</w:t>
            </w:r>
          </w:p>
        </w:tc>
        <w:tc>
          <w:tcPr>
            <w:tcW w:w="990" w:type="dxa"/>
          </w:tcPr>
          <w:p w14:paraId="54D8AA0C"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2.61</w:t>
            </w:r>
          </w:p>
        </w:tc>
        <w:tc>
          <w:tcPr>
            <w:tcW w:w="990" w:type="dxa"/>
          </w:tcPr>
          <w:p w14:paraId="170063C8"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3.81</w:t>
            </w:r>
          </w:p>
        </w:tc>
        <w:tc>
          <w:tcPr>
            <w:tcW w:w="990" w:type="dxa"/>
          </w:tcPr>
          <w:p w14:paraId="0500A5D5"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1.24</w:t>
            </w:r>
          </w:p>
        </w:tc>
        <w:tc>
          <w:tcPr>
            <w:tcW w:w="1135" w:type="dxa"/>
          </w:tcPr>
          <w:p w14:paraId="04E69C5F"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-.40</w:t>
            </w:r>
          </w:p>
        </w:tc>
      </w:tr>
      <w:tr w:rsidR="009339A0" w14:paraId="3E5CFCFE"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2644290"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10</w:t>
            </w:r>
          </w:p>
        </w:tc>
        <w:tc>
          <w:tcPr>
            <w:tcW w:w="2070" w:type="dxa"/>
          </w:tcPr>
          <w:p w14:paraId="0B5A74BE"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West Valley</w:t>
            </w:r>
          </w:p>
        </w:tc>
        <w:tc>
          <w:tcPr>
            <w:tcW w:w="1085" w:type="dxa"/>
          </w:tcPr>
          <w:p w14:paraId="283D5C31"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-5.08</w:t>
            </w:r>
          </w:p>
        </w:tc>
        <w:tc>
          <w:tcPr>
            <w:tcW w:w="990" w:type="dxa"/>
          </w:tcPr>
          <w:p w14:paraId="55067BFF"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1.51</w:t>
            </w:r>
          </w:p>
        </w:tc>
        <w:tc>
          <w:tcPr>
            <w:tcW w:w="990" w:type="dxa"/>
          </w:tcPr>
          <w:p w14:paraId="74CFC850"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1.81</w:t>
            </w:r>
          </w:p>
        </w:tc>
        <w:tc>
          <w:tcPr>
            <w:tcW w:w="990" w:type="dxa"/>
          </w:tcPr>
          <w:p w14:paraId="6244ADBB"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3.40</w:t>
            </w:r>
          </w:p>
        </w:tc>
        <w:tc>
          <w:tcPr>
            <w:tcW w:w="990" w:type="dxa"/>
          </w:tcPr>
          <w:p w14:paraId="7FC9C4C2"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1.43</w:t>
            </w:r>
          </w:p>
        </w:tc>
        <w:tc>
          <w:tcPr>
            <w:tcW w:w="1135" w:type="dxa"/>
          </w:tcPr>
          <w:p w14:paraId="7A8E40E8"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-.06</w:t>
            </w:r>
          </w:p>
        </w:tc>
      </w:tr>
      <w:tr w:rsidR="009339A0" w14:paraId="1D082B7B"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106267BB"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11</w:t>
            </w:r>
          </w:p>
        </w:tc>
        <w:tc>
          <w:tcPr>
            <w:tcW w:w="2070" w:type="dxa"/>
          </w:tcPr>
          <w:p w14:paraId="2A32210A"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North Hollywood</w:t>
            </w:r>
          </w:p>
        </w:tc>
        <w:tc>
          <w:tcPr>
            <w:tcW w:w="1085" w:type="dxa"/>
          </w:tcPr>
          <w:p w14:paraId="602A47A2"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-7.13</w:t>
            </w:r>
          </w:p>
        </w:tc>
        <w:tc>
          <w:tcPr>
            <w:tcW w:w="990" w:type="dxa"/>
          </w:tcPr>
          <w:p w14:paraId="510B0B3C"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.17</w:t>
            </w:r>
          </w:p>
        </w:tc>
        <w:tc>
          <w:tcPr>
            <w:tcW w:w="990" w:type="dxa"/>
          </w:tcPr>
          <w:p w14:paraId="2FBAE087"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.87</w:t>
            </w:r>
          </w:p>
        </w:tc>
        <w:tc>
          <w:tcPr>
            <w:tcW w:w="990" w:type="dxa"/>
          </w:tcPr>
          <w:p w14:paraId="2F446BD1"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7.94</w:t>
            </w:r>
          </w:p>
        </w:tc>
        <w:tc>
          <w:tcPr>
            <w:tcW w:w="990" w:type="dxa"/>
          </w:tcPr>
          <w:p w14:paraId="6EE9036B"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1.30</w:t>
            </w:r>
          </w:p>
        </w:tc>
        <w:tc>
          <w:tcPr>
            <w:tcW w:w="1135" w:type="dxa"/>
          </w:tcPr>
          <w:p w14:paraId="7C351F8C"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.33</w:t>
            </w:r>
          </w:p>
        </w:tc>
      </w:tr>
      <w:tr w:rsidR="009339A0" w14:paraId="5EDE815C"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D78DDA1"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12</w:t>
            </w:r>
          </w:p>
        </w:tc>
        <w:tc>
          <w:tcPr>
            <w:tcW w:w="2070" w:type="dxa"/>
          </w:tcPr>
          <w:p w14:paraId="00DB626D"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Northeast</w:t>
            </w:r>
          </w:p>
        </w:tc>
        <w:tc>
          <w:tcPr>
            <w:tcW w:w="1085" w:type="dxa"/>
          </w:tcPr>
          <w:p w14:paraId="7B5BA984"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-3.03</w:t>
            </w:r>
          </w:p>
        </w:tc>
        <w:tc>
          <w:tcPr>
            <w:tcW w:w="990" w:type="dxa"/>
          </w:tcPr>
          <w:p w14:paraId="06831675"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1.93</w:t>
            </w:r>
          </w:p>
        </w:tc>
        <w:tc>
          <w:tcPr>
            <w:tcW w:w="990" w:type="dxa"/>
          </w:tcPr>
          <w:p w14:paraId="6E013BED"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2.77</w:t>
            </w:r>
          </w:p>
        </w:tc>
        <w:tc>
          <w:tcPr>
            <w:tcW w:w="990" w:type="dxa"/>
          </w:tcPr>
          <w:p w14:paraId="4064E07E"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2.13</w:t>
            </w:r>
          </w:p>
        </w:tc>
        <w:tc>
          <w:tcPr>
            <w:tcW w:w="990" w:type="dxa"/>
          </w:tcPr>
          <w:p w14:paraId="7905231A"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3.75</w:t>
            </w:r>
          </w:p>
        </w:tc>
        <w:tc>
          <w:tcPr>
            <w:tcW w:w="1135" w:type="dxa"/>
          </w:tcPr>
          <w:p w14:paraId="55209AC6"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.34</w:t>
            </w:r>
          </w:p>
        </w:tc>
      </w:tr>
      <w:tr w:rsidR="009339A0" w14:paraId="5BF904B8"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191581B0"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13</w:t>
            </w:r>
          </w:p>
        </w:tc>
        <w:tc>
          <w:tcPr>
            <w:tcW w:w="2070" w:type="dxa"/>
          </w:tcPr>
          <w:p w14:paraId="691CF98D"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Hollenbeck</w:t>
            </w:r>
          </w:p>
        </w:tc>
        <w:tc>
          <w:tcPr>
            <w:tcW w:w="1085" w:type="dxa"/>
          </w:tcPr>
          <w:p w14:paraId="179E9468"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-5.11</w:t>
            </w:r>
          </w:p>
        </w:tc>
        <w:tc>
          <w:tcPr>
            <w:tcW w:w="990" w:type="dxa"/>
          </w:tcPr>
          <w:p w14:paraId="39B008C3"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3.70</w:t>
            </w:r>
          </w:p>
        </w:tc>
        <w:tc>
          <w:tcPr>
            <w:tcW w:w="990" w:type="dxa"/>
          </w:tcPr>
          <w:p w14:paraId="314CF669"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5.03</w:t>
            </w:r>
          </w:p>
        </w:tc>
        <w:tc>
          <w:tcPr>
            <w:tcW w:w="990" w:type="dxa"/>
          </w:tcPr>
          <w:p w14:paraId="7095DE40"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3.40</w:t>
            </w:r>
          </w:p>
        </w:tc>
        <w:tc>
          <w:tcPr>
            <w:tcW w:w="990" w:type="dxa"/>
          </w:tcPr>
          <w:p w14:paraId="407C41B9"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6.87</w:t>
            </w:r>
          </w:p>
        </w:tc>
        <w:tc>
          <w:tcPr>
            <w:tcW w:w="1135" w:type="dxa"/>
          </w:tcPr>
          <w:p w14:paraId="79F23570"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.66</w:t>
            </w:r>
          </w:p>
        </w:tc>
      </w:tr>
      <w:tr w:rsidR="009339A0" w14:paraId="018CE65C"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7B36EA92" w14:textId="77777777" w:rsidR="009339A0" w:rsidRPr="00751E7A" w:rsidRDefault="009339A0" w:rsidP="009339A0">
            <w:pPr>
              <w:ind w:right="-108"/>
              <w:jc w:val="center"/>
              <w:rPr>
                <w:rFonts w:ascii="Times New Roman" w:hAnsi="Times New Roman" w:cs="Times New Roman"/>
                <w:sz w:val="24"/>
                <w:szCs w:val="24"/>
              </w:rPr>
            </w:pPr>
            <w:r>
              <w:rPr>
                <w:rFonts w:ascii="Times New Roman" w:hAnsi="Times New Roman" w:cs="Times New Roman"/>
                <w:sz w:val="24"/>
                <w:szCs w:val="24"/>
              </w:rPr>
              <w:t xml:space="preserve">   14</w:t>
            </w:r>
          </w:p>
        </w:tc>
        <w:tc>
          <w:tcPr>
            <w:tcW w:w="2070" w:type="dxa"/>
          </w:tcPr>
          <w:p w14:paraId="04D1DA2E"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Wilshire</w:t>
            </w:r>
          </w:p>
        </w:tc>
        <w:tc>
          <w:tcPr>
            <w:tcW w:w="1085" w:type="dxa"/>
          </w:tcPr>
          <w:p w14:paraId="01ABC2FF" w14:textId="77777777" w:rsidR="009339A0" w:rsidRPr="003705EC"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C00000"/>
                <w:sz w:val="24"/>
                <w:szCs w:val="24"/>
              </w:rPr>
              <w:t>3.75</w:t>
            </w:r>
          </w:p>
        </w:tc>
        <w:tc>
          <w:tcPr>
            <w:tcW w:w="990" w:type="dxa"/>
          </w:tcPr>
          <w:p w14:paraId="35647187"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-3.25</w:t>
            </w:r>
          </w:p>
        </w:tc>
        <w:tc>
          <w:tcPr>
            <w:tcW w:w="990" w:type="dxa"/>
          </w:tcPr>
          <w:p w14:paraId="6964070F"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4.67</w:t>
            </w:r>
          </w:p>
        </w:tc>
        <w:tc>
          <w:tcPr>
            <w:tcW w:w="990" w:type="dxa"/>
          </w:tcPr>
          <w:p w14:paraId="3D6FB213"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2.86</w:t>
            </w:r>
          </w:p>
        </w:tc>
        <w:tc>
          <w:tcPr>
            <w:tcW w:w="990" w:type="dxa"/>
          </w:tcPr>
          <w:p w14:paraId="010F64C3"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8.07</w:t>
            </w:r>
          </w:p>
        </w:tc>
        <w:tc>
          <w:tcPr>
            <w:tcW w:w="1135" w:type="dxa"/>
          </w:tcPr>
          <w:p w14:paraId="469948DB"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1.12</w:t>
            </w:r>
          </w:p>
        </w:tc>
      </w:tr>
      <w:tr w:rsidR="009339A0" w14:paraId="6A517303"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156E0C79"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15</w:t>
            </w:r>
          </w:p>
        </w:tc>
        <w:tc>
          <w:tcPr>
            <w:tcW w:w="2070" w:type="dxa"/>
          </w:tcPr>
          <w:p w14:paraId="39E14883"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Hollywood</w:t>
            </w:r>
          </w:p>
        </w:tc>
        <w:tc>
          <w:tcPr>
            <w:tcW w:w="1085" w:type="dxa"/>
          </w:tcPr>
          <w:p w14:paraId="12A7A4AB" w14:textId="77777777" w:rsidR="009339A0" w:rsidRPr="003705EC"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C00000"/>
                <w:sz w:val="24"/>
                <w:szCs w:val="24"/>
              </w:rPr>
              <w:t>2.86</w:t>
            </w:r>
          </w:p>
        </w:tc>
        <w:tc>
          <w:tcPr>
            <w:tcW w:w="990" w:type="dxa"/>
          </w:tcPr>
          <w:p w14:paraId="4464F276"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-1.59</w:t>
            </w:r>
          </w:p>
        </w:tc>
        <w:tc>
          <w:tcPr>
            <w:tcW w:w="990" w:type="dxa"/>
          </w:tcPr>
          <w:p w14:paraId="6FB67780"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4.65</w:t>
            </w:r>
          </w:p>
        </w:tc>
        <w:tc>
          <w:tcPr>
            <w:tcW w:w="990" w:type="dxa"/>
          </w:tcPr>
          <w:p w14:paraId="46135326"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2.12</w:t>
            </w:r>
          </w:p>
        </w:tc>
        <w:tc>
          <w:tcPr>
            <w:tcW w:w="990" w:type="dxa"/>
          </w:tcPr>
          <w:p w14:paraId="6E69B723"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8.18</w:t>
            </w:r>
          </w:p>
        </w:tc>
        <w:tc>
          <w:tcPr>
            <w:tcW w:w="1135" w:type="dxa"/>
          </w:tcPr>
          <w:p w14:paraId="68A3ADDA"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1.13</w:t>
            </w:r>
          </w:p>
        </w:tc>
      </w:tr>
      <w:tr w:rsidR="009339A0" w14:paraId="207FA614"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1B62CBB"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16</w:t>
            </w:r>
          </w:p>
        </w:tc>
        <w:tc>
          <w:tcPr>
            <w:tcW w:w="2070" w:type="dxa"/>
          </w:tcPr>
          <w:p w14:paraId="54DED853"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Rampart</w:t>
            </w:r>
          </w:p>
        </w:tc>
        <w:tc>
          <w:tcPr>
            <w:tcW w:w="1085" w:type="dxa"/>
          </w:tcPr>
          <w:p w14:paraId="041DD28E"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-.61</w:t>
            </w:r>
          </w:p>
        </w:tc>
        <w:tc>
          <w:tcPr>
            <w:tcW w:w="990" w:type="dxa"/>
          </w:tcPr>
          <w:p w14:paraId="0723425E"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2.24</w:t>
            </w:r>
          </w:p>
        </w:tc>
        <w:tc>
          <w:tcPr>
            <w:tcW w:w="990" w:type="dxa"/>
          </w:tcPr>
          <w:p w14:paraId="6EB5CD23"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3.19</w:t>
            </w:r>
          </w:p>
        </w:tc>
        <w:tc>
          <w:tcPr>
            <w:tcW w:w="990" w:type="dxa"/>
          </w:tcPr>
          <w:p w14:paraId="4F8BB25F"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3.67</w:t>
            </w:r>
          </w:p>
        </w:tc>
        <w:tc>
          <w:tcPr>
            <w:tcW w:w="990" w:type="dxa"/>
          </w:tcPr>
          <w:p w14:paraId="3D46CDB0"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8.70</w:t>
            </w:r>
          </w:p>
        </w:tc>
        <w:tc>
          <w:tcPr>
            <w:tcW w:w="1135" w:type="dxa"/>
          </w:tcPr>
          <w:p w14:paraId="604DB758"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1.77</w:t>
            </w:r>
          </w:p>
        </w:tc>
      </w:tr>
      <w:tr w:rsidR="009339A0" w14:paraId="3EC663FC"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5C131173"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17</w:t>
            </w:r>
          </w:p>
        </w:tc>
        <w:tc>
          <w:tcPr>
            <w:tcW w:w="2070" w:type="dxa"/>
          </w:tcPr>
          <w:p w14:paraId="62914DDB"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Southeast</w:t>
            </w:r>
          </w:p>
        </w:tc>
        <w:tc>
          <w:tcPr>
            <w:tcW w:w="1085" w:type="dxa"/>
          </w:tcPr>
          <w:p w14:paraId="7B64A5AB"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-2.23</w:t>
            </w:r>
          </w:p>
        </w:tc>
        <w:tc>
          <w:tcPr>
            <w:tcW w:w="990" w:type="dxa"/>
          </w:tcPr>
          <w:p w14:paraId="5F348C87"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3.61</w:t>
            </w:r>
          </w:p>
        </w:tc>
        <w:tc>
          <w:tcPr>
            <w:tcW w:w="990" w:type="dxa"/>
          </w:tcPr>
          <w:p w14:paraId="7DFFF72C"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9.16</w:t>
            </w:r>
          </w:p>
        </w:tc>
        <w:tc>
          <w:tcPr>
            <w:tcW w:w="990" w:type="dxa"/>
          </w:tcPr>
          <w:p w14:paraId="5FBA54E9"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4.03</w:t>
            </w:r>
          </w:p>
        </w:tc>
        <w:tc>
          <w:tcPr>
            <w:tcW w:w="990" w:type="dxa"/>
          </w:tcPr>
          <w:p w14:paraId="0A58474A"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15.03</w:t>
            </w:r>
          </w:p>
        </w:tc>
        <w:tc>
          <w:tcPr>
            <w:tcW w:w="1135" w:type="dxa"/>
          </w:tcPr>
          <w:p w14:paraId="77B390C9"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1.80</w:t>
            </w:r>
          </w:p>
        </w:tc>
      </w:tr>
      <w:tr w:rsidR="009339A0" w14:paraId="2D1440BC"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5BF682DA"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18</w:t>
            </w:r>
          </w:p>
        </w:tc>
        <w:tc>
          <w:tcPr>
            <w:tcW w:w="2070" w:type="dxa"/>
          </w:tcPr>
          <w:p w14:paraId="1B06C9E7"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West Los Angeles</w:t>
            </w:r>
          </w:p>
        </w:tc>
        <w:tc>
          <w:tcPr>
            <w:tcW w:w="1085" w:type="dxa"/>
          </w:tcPr>
          <w:p w14:paraId="6E7C5B30"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-.68</w:t>
            </w:r>
          </w:p>
        </w:tc>
        <w:tc>
          <w:tcPr>
            <w:tcW w:w="990" w:type="dxa"/>
          </w:tcPr>
          <w:p w14:paraId="33C32A16" w14:textId="77777777" w:rsidR="009339A0" w:rsidRPr="003705EC"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C00000"/>
                <w:sz w:val="24"/>
                <w:szCs w:val="24"/>
              </w:rPr>
              <w:t>2.32</w:t>
            </w:r>
          </w:p>
        </w:tc>
        <w:tc>
          <w:tcPr>
            <w:tcW w:w="990" w:type="dxa"/>
          </w:tcPr>
          <w:p w14:paraId="61326C53" w14:textId="77777777" w:rsidR="009339A0" w:rsidRPr="003705EC"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4F6228" w:themeColor="accent3" w:themeShade="80"/>
                <w:sz w:val="24"/>
                <w:szCs w:val="24"/>
              </w:rPr>
              <w:t>-4.13</w:t>
            </w:r>
          </w:p>
        </w:tc>
        <w:tc>
          <w:tcPr>
            <w:tcW w:w="990" w:type="dxa"/>
          </w:tcPr>
          <w:p w14:paraId="6672A04A"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5.97</w:t>
            </w:r>
          </w:p>
        </w:tc>
        <w:tc>
          <w:tcPr>
            <w:tcW w:w="990" w:type="dxa"/>
          </w:tcPr>
          <w:p w14:paraId="567C258D"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3.25</w:t>
            </w:r>
          </w:p>
        </w:tc>
        <w:tc>
          <w:tcPr>
            <w:tcW w:w="1135" w:type="dxa"/>
          </w:tcPr>
          <w:p w14:paraId="73B976EC"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2.54</w:t>
            </w:r>
          </w:p>
        </w:tc>
      </w:tr>
      <w:tr w:rsidR="009339A0" w14:paraId="3EA42C01"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7D042FA7"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19</w:t>
            </w:r>
          </w:p>
        </w:tc>
        <w:tc>
          <w:tcPr>
            <w:tcW w:w="2070" w:type="dxa"/>
          </w:tcPr>
          <w:p w14:paraId="24A52530"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77th Street</w:t>
            </w:r>
          </w:p>
        </w:tc>
        <w:tc>
          <w:tcPr>
            <w:tcW w:w="1085" w:type="dxa"/>
          </w:tcPr>
          <w:p w14:paraId="6E905E4D"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4F6228" w:themeColor="accent3" w:themeShade="80"/>
                <w:sz w:val="24"/>
                <w:szCs w:val="24"/>
              </w:rPr>
            </w:pPr>
            <w:r w:rsidRPr="00845050">
              <w:rPr>
                <w:rFonts w:ascii="Times New Roman" w:hAnsi="Times New Roman" w:cs="Times New Roman"/>
                <w:color w:val="4F6228" w:themeColor="accent3" w:themeShade="80"/>
                <w:sz w:val="24"/>
                <w:szCs w:val="24"/>
              </w:rPr>
              <w:t>-.18</w:t>
            </w:r>
          </w:p>
        </w:tc>
        <w:tc>
          <w:tcPr>
            <w:tcW w:w="990" w:type="dxa"/>
          </w:tcPr>
          <w:p w14:paraId="337EB532" w14:textId="77777777" w:rsidR="009339A0" w:rsidRPr="003705EC"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4F6228" w:themeColor="accent3" w:themeShade="80"/>
                <w:sz w:val="24"/>
                <w:szCs w:val="24"/>
              </w:rPr>
              <w:t>-.18</w:t>
            </w:r>
          </w:p>
        </w:tc>
        <w:tc>
          <w:tcPr>
            <w:tcW w:w="990" w:type="dxa"/>
          </w:tcPr>
          <w:p w14:paraId="1EFA1782"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7.89</w:t>
            </w:r>
          </w:p>
        </w:tc>
        <w:tc>
          <w:tcPr>
            <w:tcW w:w="990" w:type="dxa"/>
          </w:tcPr>
          <w:p w14:paraId="7B648F9E"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9.80</w:t>
            </w:r>
          </w:p>
        </w:tc>
        <w:tc>
          <w:tcPr>
            <w:tcW w:w="990" w:type="dxa"/>
          </w:tcPr>
          <w:p w14:paraId="5BE6A5D8"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18.04</w:t>
            </w:r>
          </w:p>
        </w:tc>
        <w:tc>
          <w:tcPr>
            <w:tcW w:w="1135" w:type="dxa"/>
          </w:tcPr>
          <w:p w14:paraId="3A753CA4"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3.15</w:t>
            </w:r>
          </w:p>
        </w:tc>
      </w:tr>
      <w:tr w:rsidR="009339A0" w14:paraId="0E8EECD4" w14:textId="77777777" w:rsidTr="00692E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 w:type="dxa"/>
          </w:tcPr>
          <w:p w14:paraId="3B3906B1"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20</w:t>
            </w:r>
          </w:p>
        </w:tc>
        <w:tc>
          <w:tcPr>
            <w:tcW w:w="2070" w:type="dxa"/>
          </w:tcPr>
          <w:p w14:paraId="15C29676" w14:textId="77777777" w:rsidR="009339A0" w:rsidRPr="009339A0" w:rsidRDefault="009339A0" w:rsidP="009339A0">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Newton</w:t>
            </w:r>
          </w:p>
        </w:tc>
        <w:tc>
          <w:tcPr>
            <w:tcW w:w="1085" w:type="dxa"/>
          </w:tcPr>
          <w:p w14:paraId="6512DE65"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.00</w:t>
            </w:r>
          </w:p>
        </w:tc>
        <w:tc>
          <w:tcPr>
            <w:tcW w:w="990" w:type="dxa"/>
          </w:tcPr>
          <w:p w14:paraId="1FEAA501"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4.74</w:t>
            </w:r>
          </w:p>
        </w:tc>
        <w:tc>
          <w:tcPr>
            <w:tcW w:w="990" w:type="dxa"/>
          </w:tcPr>
          <w:p w14:paraId="07C8E8D0"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2.68</w:t>
            </w:r>
          </w:p>
        </w:tc>
        <w:tc>
          <w:tcPr>
            <w:tcW w:w="990" w:type="dxa"/>
          </w:tcPr>
          <w:p w14:paraId="4198380C"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5.71</w:t>
            </w:r>
          </w:p>
        </w:tc>
        <w:tc>
          <w:tcPr>
            <w:tcW w:w="990" w:type="dxa"/>
          </w:tcPr>
          <w:p w14:paraId="07AAFEF4"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13.68</w:t>
            </w:r>
          </w:p>
        </w:tc>
        <w:tc>
          <w:tcPr>
            <w:tcW w:w="1135" w:type="dxa"/>
          </w:tcPr>
          <w:p w14:paraId="46037AE8" w14:textId="77777777" w:rsidR="009339A0" w:rsidRPr="00845050" w:rsidRDefault="009339A0" w:rsidP="009339A0">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3.48</w:t>
            </w:r>
          </w:p>
        </w:tc>
      </w:tr>
      <w:tr w:rsidR="009339A0" w14:paraId="3C9040C9" w14:textId="77777777" w:rsidTr="00692E0D">
        <w:tc>
          <w:tcPr>
            <w:cnfStyle w:val="001000000000" w:firstRow="0" w:lastRow="0" w:firstColumn="1" w:lastColumn="0" w:oddVBand="0" w:evenVBand="0" w:oddHBand="0" w:evenHBand="0" w:firstRowFirstColumn="0" w:firstRowLastColumn="0" w:lastRowFirstColumn="0" w:lastRowLastColumn="0"/>
            <w:tcW w:w="715" w:type="dxa"/>
          </w:tcPr>
          <w:p w14:paraId="1C202CA0" w14:textId="77777777" w:rsidR="009339A0" w:rsidRPr="00751E7A" w:rsidRDefault="009339A0" w:rsidP="009339A0">
            <w:pPr>
              <w:jc w:val="right"/>
              <w:rPr>
                <w:rFonts w:ascii="Times New Roman" w:hAnsi="Times New Roman" w:cs="Times New Roman"/>
                <w:sz w:val="24"/>
                <w:szCs w:val="24"/>
              </w:rPr>
            </w:pPr>
            <w:r>
              <w:rPr>
                <w:rFonts w:ascii="Times New Roman" w:hAnsi="Times New Roman" w:cs="Times New Roman"/>
                <w:sz w:val="24"/>
                <w:szCs w:val="24"/>
              </w:rPr>
              <w:t>21</w:t>
            </w:r>
          </w:p>
        </w:tc>
        <w:tc>
          <w:tcPr>
            <w:tcW w:w="2070" w:type="dxa"/>
          </w:tcPr>
          <w:p w14:paraId="195CC507" w14:textId="77777777" w:rsidR="009339A0" w:rsidRPr="009339A0" w:rsidRDefault="009339A0" w:rsidP="009339A0">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39A0">
              <w:rPr>
                <w:rFonts w:ascii="Times New Roman" w:hAnsi="Times New Roman" w:cs="Times New Roman"/>
                <w:sz w:val="24"/>
                <w:szCs w:val="24"/>
              </w:rPr>
              <w:t>Southwest</w:t>
            </w:r>
          </w:p>
        </w:tc>
        <w:tc>
          <w:tcPr>
            <w:tcW w:w="1085" w:type="dxa"/>
          </w:tcPr>
          <w:p w14:paraId="16FF5B49" w14:textId="77777777" w:rsidR="009339A0" w:rsidRPr="003705EC"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45050">
              <w:rPr>
                <w:rFonts w:ascii="Times New Roman" w:hAnsi="Times New Roman" w:cs="Times New Roman"/>
                <w:color w:val="4F6228" w:themeColor="accent3" w:themeShade="80"/>
                <w:sz w:val="24"/>
                <w:szCs w:val="24"/>
              </w:rPr>
              <w:t>-3.49</w:t>
            </w:r>
          </w:p>
        </w:tc>
        <w:tc>
          <w:tcPr>
            <w:tcW w:w="990" w:type="dxa"/>
          </w:tcPr>
          <w:p w14:paraId="5D5DCCC5"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3.98</w:t>
            </w:r>
          </w:p>
        </w:tc>
        <w:tc>
          <w:tcPr>
            <w:tcW w:w="990" w:type="dxa"/>
          </w:tcPr>
          <w:p w14:paraId="728585D1"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3.13</w:t>
            </w:r>
          </w:p>
        </w:tc>
        <w:tc>
          <w:tcPr>
            <w:tcW w:w="990" w:type="dxa"/>
          </w:tcPr>
          <w:p w14:paraId="076BA47B"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12.98</w:t>
            </w:r>
          </w:p>
        </w:tc>
        <w:tc>
          <w:tcPr>
            <w:tcW w:w="990" w:type="dxa"/>
          </w:tcPr>
          <w:p w14:paraId="4791B868"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16.93</w:t>
            </w:r>
          </w:p>
        </w:tc>
        <w:tc>
          <w:tcPr>
            <w:tcW w:w="1135" w:type="dxa"/>
          </w:tcPr>
          <w:p w14:paraId="3C5C50B0" w14:textId="77777777" w:rsidR="009339A0" w:rsidRPr="00845050" w:rsidRDefault="009339A0" w:rsidP="009339A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C00000"/>
                <w:sz w:val="24"/>
                <w:szCs w:val="24"/>
              </w:rPr>
            </w:pPr>
            <w:r w:rsidRPr="00845050">
              <w:rPr>
                <w:rFonts w:ascii="Times New Roman" w:hAnsi="Times New Roman" w:cs="Times New Roman"/>
                <w:color w:val="C00000"/>
                <w:sz w:val="24"/>
                <w:szCs w:val="24"/>
              </w:rPr>
              <w:t>4.49</w:t>
            </w:r>
          </w:p>
        </w:tc>
      </w:tr>
    </w:tbl>
    <w:p w14:paraId="270DC23E" w14:textId="77777777" w:rsidR="00880704" w:rsidRDefault="00880704" w:rsidP="003705EC">
      <w:pPr>
        <w:rPr>
          <w:rFonts w:ascii="Times New Roman" w:hAnsi="Times New Roman" w:cs="Times New Roman"/>
          <w:b/>
          <w:sz w:val="24"/>
          <w:szCs w:val="24"/>
        </w:rPr>
      </w:pPr>
    </w:p>
    <w:p w14:paraId="036AE5FA" w14:textId="77777777" w:rsidR="00C11BF8" w:rsidRDefault="00C11BF8" w:rsidP="003705EC">
      <w:pPr>
        <w:rPr>
          <w:rFonts w:ascii="Times New Roman" w:hAnsi="Times New Roman" w:cs="Times New Roman"/>
          <w:b/>
          <w:sz w:val="28"/>
          <w:szCs w:val="28"/>
        </w:rPr>
      </w:pPr>
    </w:p>
    <w:p w14:paraId="29D867D6" w14:textId="6145FB80" w:rsidR="00275CA8" w:rsidRPr="003E001F" w:rsidRDefault="003E001F" w:rsidP="00E52482">
      <w:pPr>
        <w:outlineLvl w:val="0"/>
        <w:rPr>
          <w:rFonts w:ascii="Times New Roman" w:hAnsi="Times New Roman" w:cs="Times New Roman"/>
          <w:sz w:val="28"/>
          <w:szCs w:val="28"/>
        </w:rPr>
      </w:pPr>
      <w:r w:rsidRPr="003E001F">
        <w:rPr>
          <w:rFonts w:ascii="Times New Roman" w:hAnsi="Times New Roman" w:cs="Times New Roman"/>
          <w:b/>
          <w:sz w:val="28"/>
          <w:szCs w:val="28"/>
        </w:rPr>
        <w:t>Conclusions</w:t>
      </w:r>
    </w:p>
    <w:p w14:paraId="54CE49C5" w14:textId="1BC80564" w:rsidR="003E001F" w:rsidRDefault="003E001F" w:rsidP="00C11BF8">
      <w:pPr>
        <w:spacing w:after="0" w:line="240" w:lineRule="auto"/>
        <w:rPr>
          <w:rFonts w:ascii="Times New Roman" w:hAnsi="Times New Roman" w:cs="Times New Roman"/>
          <w:sz w:val="24"/>
          <w:szCs w:val="24"/>
        </w:rPr>
      </w:pPr>
      <w:r>
        <w:rPr>
          <w:rFonts w:ascii="Times New Roman" w:hAnsi="Times New Roman" w:cs="Times New Roman"/>
          <w:sz w:val="24"/>
          <w:szCs w:val="24"/>
        </w:rPr>
        <w:t>For this phase of the response time study, we examined the temporal patterns in response time from 2010 to 2014 and spatial patterns in response time across the 21 geographic divisions of the LAPD.  From this phase of the response time study, have identified a number of conclusions and recommendations.</w:t>
      </w:r>
    </w:p>
    <w:p w14:paraId="409CC9B7" w14:textId="77777777" w:rsidR="00C11BF8" w:rsidRDefault="00C11BF8" w:rsidP="00C11BF8">
      <w:pPr>
        <w:spacing w:after="0" w:line="240" w:lineRule="auto"/>
        <w:rPr>
          <w:rFonts w:ascii="Times New Roman" w:hAnsi="Times New Roman" w:cs="Times New Roman"/>
          <w:sz w:val="24"/>
          <w:szCs w:val="24"/>
        </w:rPr>
      </w:pPr>
    </w:p>
    <w:p w14:paraId="40D2DEAA" w14:textId="485344B1" w:rsidR="00C11BF8" w:rsidRDefault="003E001F" w:rsidP="00C11BF8">
      <w:pPr>
        <w:spacing w:after="0" w:line="240" w:lineRule="auto"/>
        <w:rPr>
          <w:rFonts w:ascii="Times New Roman" w:hAnsi="Times New Roman" w:cs="Times New Roman"/>
          <w:sz w:val="24"/>
          <w:szCs w:val="24"/>
        </w:rPr>
      </w:pPr>
      <w:r>
        <w:rPr>
          <w:rFonts w:ascii="Times New Roman" w:hAnsi="Times New Roman" w:cs="Times New Roman"/>
          <w:b/>
          <w:sz w:val="24"/>
          <w:szCs w:val="24"/>
        </w:rPr>
        <w:t>1.  The 1</w:t>
      </w:r>
      <w:r w:rsidR="00E52482">
        <w:rPr>
          <w:rFonts w:ascii="Times New Roman" w:hAnsi="Times New Roman" w:cs="Times New Roman"/>
          <w:b/>
          <w:sz w:val="24"/>
          <w:szCs w:val="24"/>
        </w:rPr>
        <w:t xml:space="preserve"> percent</w:t>
      </w:r>
      <w:r>
        <w:rPr>
          <w:rFonts w:ascii="Times New Roman" w:hAnsi="Times New Roman" w:cs="Times New Roman"/>
          <w:b/>
          <w:sz w:val="24"/>
          <w:szCs w:val="24"/>
        </w:rPr>
        <w:t xml:space="preserve"> Trimmed Geometric Mean Performs Adequately for </w:t>
      </w:r>
      <w:r w:rsidR="005F4887">
        <w:rPr>
          <w:rFonts w:ascii="Times New Roman" w:hAnsi="Times New Roman" w:cs="Times New Roman"/>
          <w:b/>
          <w:sz w:val="24"/>
          <w:szCs w:val="24"/>
        </w:rPr>
        <w:t>Shorter</w:t>
      </w:r>
      <w:r>
        <w:rPr>
          <w:rFonts w:ascii="Times New Roman" w:hAnsi="Times New Roman" w:cs="Times New Roman"/>
          <w:b/>
          <w:sz w:val="24"/>
          <w:szCs w:val="24"/>
        </w:rPr>
        <w:t xml:space="preserve"> Time Periods and </w:t>
      </w:r>
      <w:r w:rsidR="005F4887">
        <w:rPr>
          <w:rFonts w:ascii="Times New Roman" w:hAnsi="Times New Roman" w:cs="Times New Roman"/>
          <w:b/>
          <w:sz w:val="24"/>
          <w:szCs w:val="24"/>
        </w:rPr>
        <w:t>Smaller Geographic Areas</w:t>
      </w:r>
      <w:r>
        <w:rPr>
          <w:rFonts w:ascii="Times New Roman" w:hAnsi="Times New Roman" w:cs="Times New Roman"/>
          <w:sz w:val="24"/>
          <w:szCs w:val="24"/>
        </w:rPr>
        <w:t>.</w:t>
      </w:r>
    </w:p>
    <w:p w14:paraId="704C9B5A" w14:textId="77777777" w:rsidR="00C11BF8" w:rsidRDefault="00C11BF8" w:rsidP="00C11BF8">
      <w:pPr>
        <w:spacing w:after="0" w:line="240" w:lineRule="auto"/>
        <w:rPr>
          <w:rFonts w:ascii="Times New Roman" w:hAnsi="Times New Roman" w:cs="Times New Roman"/>
          <w:sz w:val="24"/>
          <w:szCs w:val="24"/>
        </w:rPr>
      </w:pPr>
    </w:p>
    <w:p w14:paraId="6911589A" w14:textId="20CF8AE8" w:rsidR="003E001F" w:rsidRDefault="003E001F" w:rsidP="00C11BF8">
      <w:pPr>
        <w:spacing w:after="0" w:line="240" w:lineRule="auto"/>
        <w:rPr>
          <w:rFonts w:ascii="Times New Roman" w:hAnsi="Times New Roman" w:cs="Times New Roman"/>
          <w:sz w:val="24"/>
          <w:szCs w:val="24"/>
        </w:rPr>
      </w:pPr>
      <w:r>
        <w:rPr>
          <w:rFonts w:ascii="Times New Roman" w:hAnsi="Times New Roman" w:cs="Times New Roman"/>
          <w:sz w:val="24"/>
          <w:szCs w:val="24"/>
        </w:rPr>
        <w:t>One of the most important findings that this exercise has demonstrated is that the metric identified in the previous report, the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trimmed geometric mean, can be used as a general metric for assessing response time performance.  First</w:t>
      </w:r>
      <w:r w:rsidR="005F4887">
        <w:rPr>
          <w:rFonts w:ascii="Times New Roman" w:hAnsi="Times New Roman" w:cs="Times New Roman"/>
          <w:sz w:val="24"/>
          <w:szCs w:val="24"/>
        </w:rPr>
        <w:t>, we noticed some differences between the 1</w:t>
      </w:r>
      <w:r w:rsidR="00E52482">
        <w:rPr>
          <w:rFonts w:ascii="Times New Roman" w:hAnsi="Times New Roman" w:cs="Times New Roman"/>
          <w:sz w:val="24"/>
          <w:szCs w:val="24"/>
        </w:rPr>
        <w:t xml:space="preserve"> percent</w:t>
      </w:r>
      <w:r w:rsidR="005F4887">
        <w:rPr>
          <w:rFonts w:ascii="Times New Roman" w:hAnsi="Times New Roman" w:cs="Times New Roman"/>
          <w:sz w:val="24"/>
          <w:szCs w:val="24"/>
        </w:rPr>
        <w:t xml:space="preserve"> trimmed geometric mean and the median over time, but these differences were not very substantial.  This suggests that the 1</w:t>
      </w:r>
      <w:r w:rsidR="00E52482">
        <w:rPr>
          <w:rFonts w:ascii="Times New Roman" w:hAnsi="Times New Roman" w:cs="Times New Roman"/>
          <w:sz w:val="24"/>
          <w:szCs w:val="24"/>
        </w:rPr>
        <w:t xml:space="preserve"> percent</w:t>
      </w:r>
      <w:r w:rsidR="005F4887">
        <w:rPr>
          <w:rFonts w:ascii="Times New Roman" w:hAnsi="Times New Roman" w:cs="Times New Roman"/>
          <w:sz w:val="24"/>
          <w:szCs w:val="24"/>
        </w:rPr>
        <w:t xml:space="preserve"> trimmed geometric mean and the median will be similar in magnitude.  Since this is the case, the gain in efficiency of the 1</w:t>
      </w:r>
      <w:r w:rsidR="00E52482">
        <w:rPr>
          <w:rFonts w:ascii="Times New Roman" w:hAnsi="Times New Roman" w:cs="Times New Roman"/>
          <w:sz w:val="24"/>
          <w:szCs w:val="24"/>
        </w:rPr>
        <w:t xml:space="preserve"> percent</w:t>
      </w:r>
      <w:r w:rsidR="005F4887">
        <w:rPr>
          <w:rFonts w:ascii="Times New Roman" w:hAnsi="Times New Roman" w:cs="Times New Roman"/>
          <w:sz w:val="24"/>
          <w:szCs w:val="24"/>
        </w:rPr>
        <w:t xml:space="preserve"> trimmed geometric mean supports its use over the median.  Second, </w:t>
      </w:r>
      <w:r>
        <w:rPr>
          <w:rFonts w:ascii="Times New Roman" w:hAnsi="Times New Roman" w:cs="Times New Roman"/>
          <w:sz w:val="24"/>
          <w:szCs w:val="24"/>
        </w:rPr>
        <w:t>we observed that the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trimmed mean does not differ substantially from other reasonable choices for trimming (such as the 5</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trimmed mean) across months.  This is important because it suggests that maintaining the same proportion of trimmed data does not lead to insufficient protection against outliers nor does it result in too large a proportion of data trimmed from the sample.</w:t>
      </w:r>
      <w:r w:rsidR="005F4887">
        <w:rPr>
          <w:rFonts w:ascii="Times New Roman" w:hAnsi="Times New Roman" w:cs="Times New Roman"/>
          <w:sz w:val="24"/>
          <w:szCs w:val="24"/>
        </w:rPr>
        <w:t xml:space="preserve">  Further, the 1</w:t>
      </w:r>
      <w:r w:rsidR="00E52482">
        <w:rPr>
          <w:rFonts w:ascii="Times New Roman" w:hAnsi="Times New Roman" w:cs="Times New Roman"/>
          <w:sz w:val="24"/>
          <w:szCs w:val="24"/>
        </w:rPr>
        <w:t xml:space="preserve"> percent</w:t>
      </w:r>
      <w:r w:rsidR="005F4887">
        <w:rPr>
          <w:rFonts w:ascii="Times New Roman" w:hAnsi="Times New Roman" w:cs="Times New Roman"/>
          <w:sz w:val="24"/>
          <w:szCs w:val="24"/>
        </w:rPr>
        <w:t xml:space="preserve"> trimmed geometric mean was usable for monthly data from separate divisions across the LAPD.  Taken together, these results suggest that the 1</w:t>
      </w:r>
      <w:r w:rsidR="00E52482">
        <w:rPr>
          <w:rFonts w:ascii="Times New Roman" w:hAnsi="Times New Roman" w:cs="Times New Roman"/>
          <w:sz w:val="24"/>
          <w:szCs w:val="24"/>
        </w:rPr>
        <w:t xml:space="preserve"> percent</w:t>
      </w:r>
      <w:r w:rsidR="005F4887">
        <w:rPr>
          <w:rFonts w:ascii="Times New Roman" w:hAnsi="Times New Roman" w:cs="Times New Roman"/>
          <w:sz w:val="24"/>
          <w:szCs w:val="24"/>
        </w:rPr>
        <w:t xml:space="preserve"> trimmed geometric mean can be used as a general metric for evaluating response time performance.</w:t>
      </w:r>
    </w:p>
    <w:p w14:paraId="45F0CEAC" w14:textId="77777777" w:rsidR="00C11BF8" w:rsidRDefault="00C11BF8" w:rsidP="00C11BF8">
      <w:pPr>
        <w:spacing w:after="0" w:line="240" w:lineRule="auto"/>
        <w:rPr>
          <w:rFonts w:ascii="Times New Roman" w:hAnsi="Times New Roman" w:cs="Times New Roman"/>
          <w:sz w:val="24"/>
          <w:szCs w:val="24"/>
        </w:rPr>
      </w:pPr>
    </w:p>
    <w:p w14:paraId="41C175BF" w14:textId="700DBC02" w:rsidR="005F4887" w:rsidRDefault="005F4887" w:rsidP="00C11BF8">
      <w:pPr>
        <w:spacing w:after="0" w:line="240" w:lineRule="auto"/>
        <w:rPr>
          <w:rFonts w:ascii="Times New Roman" w:hAnsi="Times New Roman" w:cs="Times New Roman"/>
          <w:b/>
          <w:sz w:val="24"/>
          <w:szCs w:val="24"/>
        </w:rPr>
      </w:pPr>
      <w:r>
        <w:rPr>
          <w:rFonts w:ascii="Times New Roman" w:hAnsi="Times New Roman" w:cs="Times New Roman"/>
          <w:b/>
          <w:sz w:val="24"/>
          <w:szCs w:val="24"/>
        </w:rPr>
        <w:t>2.  There Have Been Important Differences in Response Time from 2010 to 2014.</w:t>
      </w:r>
    </w:p>
    <w:p w14:paraId="42356371" w14:textId="77777777" w:rsidR="00C11BF8" w:rsidRDefault="00C11BF8" w:rsidP="00C11BF8">
      <w:pPr>
        <w:spacing w:after="0" w:line="240" w:lineRule="auto"/>
        <w:rPr>
          <w:rFonts w:ascii="Times New Roman" w:hAnsi="Times New Roman" w:cs="Times New Roman"/>
          <w:sz w:val="24"/>
          <w:szCs w:val="24"/>
        </w:rPr>
      </w:pPr>
    </w:p>
    <w:p w14:paraId="06B1DA3B" w14:textId="4072EDFC" w:rsidR="005F4887" w:rsidRDefault="00F56188" w:rsidP="00C11BF8">
      <w:pPr>
        <w:spacing w:after="0" w:line="240" w:lineRule="auto"/>
        <w:rPr>
          <w:rFonts w:ascii="Times New Roman" w:hAnsi="Times New Roman" w:cs="Times New Roman"/>
          <w:sz w:val="24"/>
          <w:szCs w:val="24"/>
        </w:rPr>
      </w:pPr>
      <w:r>
        <w:rPr>
          <w:rFonts w:ascii="Times New Roman" w:hAnsi="Times New Roman" w:cs="Times New Roman"/>
          <w:sz w:val="24"/>
          <w:szCs w:val="24"/>
        </w:rPr>
        <w:t>The temporal analysis has revealed that the average response time has increased over time period examined from a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geometric mean of 19.16 minutes in 2010 to a 1</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geometric mean of 20.52 in 2014.  While this increase in response time was observed for each priority, the largest percentage increase occurred for Priority 2 calls with an increase of 7.93</w:t>
      </w:r>
      <w:r w:rsidR="00E52482">
        <w:rPr>
          <w:rFonts w:ascii="Times New Roman" w:hAnsi="Times New Roman" w:cs="Times New Roman"/>
          <w:sz w:val="24"/>
          <w:szCs w:val="24"/>
        </w:rPr>
        <w:t xml:space="preserve"> percent</w:t>
      </w:r>
      <w:r>
        <w:rPr>
          <w:rFonts w:ascii="Times New Roman" w:hAnsi="Times New Roman" w:cs="Times New Roman"/>
          <w:sz w:val="24"/>
          <w:szCs w:val="24"/>
        </w:rPr>
        <w:t xml:space="preserve"> over the time period.  While this difference is not substantial, it does suggest that response time is increasing and may be worth watching in the future.  Further, </w:t>
      </w:r>
      <w:r w:rsidR="00E57407">
        <w:rPr>
          <w:rFonts w:ascii="Times New Roman" w:hAnsi="Times New Roman" w:cs="Times New Roman"/>
          <w:sz w:val="24"/>
          <w:szCs w:val="24"/>
        </w:rPr>
        <w:t xml:space="preserve">there are clear monthly cyclical patterns over time where the summer months have </w:t>
      </w:r>
      <w:r w:rsidR="00560B5D">
        <w:rPr>
          <w:rFonts w:ascii="Times New Roman" w:hAnsi="Times New Roman" w:cs="Times New Roman"/>
          <w:sz w:val="24"/>
          <w:szCs w:val="24"/>
        </w:rPr>
        <w:t>increased numbers of calls for service as well as increased response times.  The existence of these cyclical patterns suggests that it may be possible to generate predictive models to assist staffing decisions, but further research is needed to determine how the reliability of these cycles and the gains in efficiency from a predictive model.</w:t>
      </w:r>
    </w:p>
    <w:p w14:paraId="1534C06B" w14:textId="77777777" w:rsidR="00C11BF8" w:rsidRDefault="00C11BF8" w:rsidP="00C11BF8">
      <w:pPr>
        <w:spacing w:after="0" w:line="240" w:lineRule="auto"/>
        <w:rPr>
          <w:rFonts w:ascii="Times New Roman" w:hAnsi="Times New Roman" w:cs="Times New Roman"/>
          <w:b/>
          <w:sz w:val="24"/>
          <w:szCs w:val="24"/>
        </w:rPr>
      </w:pPr>
    </w:p>
    <w:p w14:paraId="5E5C3FA7" w14:textId="3026CC27" w:rsidR="00560B5D" w:rsidRDefault="00560B5D" w:rsidP="00C11BF8">
      <w:pPr>
        <w:spacing w:after="0" w:line="240" w:lineRule="auto"/>
        <w:rPr>
          <w:rFonts w:ascii="Times New Roman" w:hAnsi="Times New Roman" w:cs="Times New Roman"/>
          <w:b/>
          <w:sz w:val="24"/>
          <w:szCs w:val="24"/>
        </w:rPr>
      </w:pPr>
      <w:r>
        <w:rPr>
          <w:rFonts w:ascii="Times New Roman" w:hAnsi="Times New Roman" w:cs="Times New Roman"/>
          <w:b/>
          <w:sz w:val="24"/>
          <w:szCs w:val="24"/>
        </w:rPr>
        <w:t>3.  There are Important Differences in Response Time across Divisions.</w:t>
      </w:r>
    </w:p>
    <w:p w14:paraId="23C67E99" w14:textId="77777777" w:rsidR="00C11BF8" w:rsidRDefault="00C11BF8" w:rsidP="00C11BF8">
      <w:pPr>
        <w:spacing w:after="0" w:line="240" w:lineRule="auto"/>
        <w:rPr>
          <w:rFonts w:ascii="Times New Roman" w:hAnsi="Times New Roman" w:cs="Times New Roman"/>
          <w:sz w:val="24"/>
          <w:szCs w:val="24"/>
        </w:rPr>
      </w:pPr>
    </w:p>
    <w:p w14:paraId="5B72C683" w14:textId="30869752" w:rsidR="00560B5D" w:rsidRDefault="00126EAE" w:rsidP="00C11BF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 are clear differences in response time dependent upon the responding division.  Central and Southeast have the shortest average response times, while West Los Angeles and Foothill have the longest average response times.  Further, there are differences across divisions on </w:t>
      </w:r>
      <w:r>
        <w:rPr>
          <w:rFonts w:ascii="Times New Roman" w:hAnsi="Times New Roman" w:cs="Times New Roman"/>
          <w:sz w:val="24"/>
          <w:szCs w:val="24"/>
        </w:rPr>
        <w:lastRenderedPageBreak/>
        <w:t>whether response time is increasing or decreasing and by how much.  While these observations suggest that it would be valuable to generate response time performance metrics for each division over time, at the moment we must caution against using these to compare across divisions.  There was a clear pattern in the average response time suggesting that the geographic area of the division was associated w</w:t>
      </w:r>
      <w:r w:rsidR="007D39ED">
        <w:rPr>
          <w:rFonts w:ascii="Times New Roman" w:hAnsi="Times New Roman" w:cs="Times New Roman"/>
          <w:sz w:val="24"/>
          <w:szCs w:val="24"/>
        </w:rPr>
        <w:t xml:space="preserve">ith the average response time. </w:t>
      </w:r>
      <w:r>
        <w:rPr>
          <w:rFonts w:ascii="Times New Roman" w:hAnsi="Times New Roman" w:cs="Times New Roman"/>
          <w:sz w:val="24"/>
          <w:szCs w:val="24"/>
        </w:rPr>
        <w:t>This would unfairly impact the performance of larger divisions, such as Foothill, West Los Angeles, and Devonshire without adequate control for the distance between the call and responding unit.  Further, divisions may be impacted to the extent that their resources are disproportionately used by nearby divisions (such as with cross-ins or when there is “bleed over” of crimes from a hotspot on the border).  Further investigation is necessary to determine whether an additional metric that addresses these issues can be developed for cross-division comparison purposes.</w:t>
      </w:r>
    </w:p>
    <w:p w14:paraId="04528140" w14:textId="225AAA8B" w:rsidR="00AF1FEA" w:rsidRPr="00FF321D" w:rsidRDefault="00FF321D" w:rsidP="003705EC">
      <w:pPr>
        <w:rPr>
          <w:rFonts w:ascii="Times New Roman" w:hAnsi="Times New Roman" w:cs="Times New Roman"/>
          <w:sz w:val="24"/>
          <w:szCs w:val="24"/>
        </w:rPr>
      </w:pPr>
      <w:r>
        <w:rPr>
          <w:rFonts w:ascii="Times New Roman" w:hAnsi="Times New Roman" w:cs="Times New Roman"/>
          <w:sz w:val="24"/>
          <w:szCs w:val="24"/>
        </w:rPr>
        <w:t xml:space="preserve"> </w:t>
      </w:r>
    </w:p>
    <w:sectPr w:rsidR="00AF1FEA" w:rsidRPr="00FF321D" w:rsidSect="006C1EB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14DBCD" w14:textId="77777777" w:rsidR="00806A6C" w:rsidRDefault="00806A6C" w:rsidP="00BA2822">
      <w:pPr>
        <w:spacing w:after="0" w:line="240" w:lineRule="auto"/>
      </w:pPr>
      <w:r>
        <w:separator/>
      </w:r>
    </w:p>
  </w:endnote>
  <w:endnote w:type="continuationSeparator" w:id="0">
    <w:p w14:paraId="0C254110" w14:textId="77777777" w:rsidR="00806A6C" w:rsidRDefault="00806A6C" w:rsidP="00BA2822">
      <w:pPr>
        <w:spacing w:after="0" w:line="240" w:lineRule="auto"/>
      </w:pPr>
      <w:r>
        <w:continuationSeparator/>
      </w:r>
    </w:p>
  </w:endnote>
  <w:endnote w:id="1">
    <w:p w14:paraId="4E6A131F" w14:textId="75A3B744" w:rsidR="00D90F05" w:rsidRPr="00E52482" w:rsidRDefault="00D90F05">
      <w:pPr>
        <w:pStyle w:val="EndnoteText"/>
        <w:rPr>
          <w:rFonts w:ascii="Times New Roman" w:hAnsi="Times New Roman" w:cs="Times New Roman"/>
          <w:sz w:val="20"/>
          <w:szCs w:val="20"/>
        </w:rPr>
      </w:pPr>
      <w:r w:rsidRPr="00E52482">
        <w:rPr>
          <w:rStyle w:val="EndnoteReference"/>
          <w:rFonts w:ascii="Times New Roman" w:hAnsi="Times New Roman" w:cs="Times New Roman"/>
          <w:sz w:val="20"/>
          <w:szCs w:val="20"/>
        </w:rPr>
        <w:endnoteRef/>
      </w:r>
      <w:r w:rsidRPr="00E52482">
        <w:rPr>
          <w:rFonts w:ascii="Times New Roman" w:hAnsi="Times New Roman" w:cs="Times New Roman"/>
          <w:sz w:val="20"/>
          <w:szCs w:val="20"/>
        </w:rPr>
        <w:t xml:space="preserve"> The Phase I Response Time Study Report provides additional detail on data 'missing-by-design'</w:t>
      </w:r>
    </w:p>
  </w:endnote>
  <w:endnote w:id="2">
    <w:p w14:paraId="778A3AE6" w14:textId="6C52DF9C" w:rsidR="00D90F05" w:rsidRPr="00E52482" w:rsidRDefault="00D90F05">
      <w:pPr>
        <w:pStyle w:val="EndnoteText"/>
        <w:rPr>
          <w:rFonts w:ascii="Times New Roman" w:hAnsi="Times New Roman" w:cs="Times New Roman"/>
          <w:sz w:val="20"/>
          <w:szCs w:val="20"/>
        </w:rPr>
      </w:pPr>
      <w:r w:rsidRPr="00E52482">
        <w:rPr>
          <w:rStyle w:val="EndnoteReference"/>
          <w:rFonts w:ascii="Times New Roman" w:hAnsi="Times New Roman" w:cs="Times New Roman"/>
          <w:sz w:val="20"/>
          <w:szCs w:val="20"/>
        </w:rPr>
        <w:endnoteRef/>
      </w:r>
      <w:r w:rsidRPr="00E52482">
        <w:rPr>
          <w:rFonts w:ascii="Times New Roman" w:hAnsi="Times New Roman" w:cs="Times New Roman"/>
          <w:sz w:val="20"/>
          <w:szCs w:val="20"/>
        </w:rPr>
        <w:t xml:space="preserve"> Calls with the following types were excluded: ^006, ZUTEST, ZVTEST, ZXTEST, ZYTEST and ZZTEST.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ourier New"/>
    <w:charset w:val="00"/>
    <w:family w:val="swiss"/>
    <w:pitch w:val="variable"/>
    <w:sig w:usb0="E4002EFF" w:usb1="C000E47F"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16E31C" w14:textId="77777777" w:rsidR="00D90F05" w:rsidRDefault="00D90F05" w:rsidP="00D90F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277DEE" w14:textId="77777777" w:rsidR="00D90F05" w:rsidRDefault="00D90F0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06A9B" w14:textId="77777777" w:rsidR="00D90F05" w:rsidRPr="003B584D" w:rsidRDefault="00D90F05" w:rsidP="00D90F05">
    <w:pPr>
      <w:pStyle w:val="Footer"/>
      <w:framePr w:wrap="around" w:vAnchor="text" w:hAnchor="margin" w:xAlign="center" w:y="1"/>
      <w:rPr>
        <w:rStyle w:val="PageNumber"/>
        <w:rFonts w:ascii="Times New Roman" w:hAnsi="Times New Roman" w:cs="Times New Roman"/>
      </w:rPr>
    </w:pPr>
    <w:r w:rsidRPr="003B584D">
      <w:rPr>
        <w:rStyle w:val="PageNumber"/>
        <w:rFonts w:ascii="Times New Roman" w:hAnsi="Times New Roman" w:cs="Times New Roman"/>
      </w:rPr>
      <w:fldChar w:fldCharType="begin"/>
    </w:r>
    <w:r w:rsidRPr="003B584D">
      <w:rPr>
        <w:rStyle w:val="PageNumber"/>
        <w:rFonts w:ascii="Times New Roman" w:hAnsi="Times New Roman" w:cs="Times New Roman"/>
      </w:rPr>
      <w:instrText xml:space="preserve">PAGE  </w:instrText>
    </w:r>
    <w:r w:rsidRPr="003B584D">
      <w:rPr>
        <w:rStyle w:val="PageNumber"/>
        <w:rFonts w:ascii="Times New Roman" w:hAnsi="Times New Roman" w:cs="Times New Roman"/>
      </w:rPr>
      <w:fldChar w:fldCharType="separate"/>
    </w:r>
    <w:r w:rsidR="00CD7A37">
      <w:rPr>
        <w:rStyle w:val="PageNumber"/>
        <w:rFonts w:ascii="Times New Roman" w:hAnsi="Times New Roman" w:cs="Times New Roman"/>
        <w:noProof/>
      </w:rPr>
      <w:t>1</w:t>
    </w:r>
    <w:r w:rsidRPr="003B584D">
      <w:rPr>
        <w:rStyle w:val="PageNumber"/>
        <w:rFonts w:ascii="Times New Roman" w:hAnsi="Times New Roman" w:cs="Times New Roman"/>
      </w:rPr>
      <w:fldChar w:fldCharType="end"/>
    </w:r>
  </w:p>
  <w:p w14:paraId="7D117633" w14:textId="77777777" w:rsidR="00D90F05" w:rsidRDefault="00D90F05">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4660D" w14:textId="77777777" w:rsidR="00D90F05" w:rsidRDefault="00D90F05">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7BD33" w14:textId="77777777" w:rsidR="00D90F05" w:rsidRDefault="00D90F05" w:rsidP="001350A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1CA737" w14:textId="77777777" w:rsidR="00D90F05" w:rsidRDefault="00D90F05">
    <w:pPr>
      <w:pStyle w:val="Foote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829A7F" w14:textId="77777777" w:rsidR="00D90F05" w:rsidRPr="00C66507" w:rsidRDefault="00D90F05" w:rsidP="00C66507">
    <w:pPr>
      <w:pStyle w:val="Footer"/>
      <w:framePr w:wrap="around" w:vAnchor="text" w:hAnchor="page" w:x="6121" w:y="86"/>
      <w:rPr>
        <w:rStyle w:val="PageNumber"/>
        <w:rFonts w:ascii="Times New Roman" w:hAnsi="Times New Roman" w:cs="Times New Roman"/>
      </w:rPr>
    </w:pPr>
    <w:r w:rsidRPr="00C66507">
      <w:rPr>
        <w:rStyle w:val="PageNumber"/>
        <w:rFonts w:ascii="Times New Roman" w:hAnsi="Times New Roman" w:cs="Times New Roman"/>
      </w:rPr>
      <w:fldChar w:fldCharType="begin"/>
    </w:r>
    <w:r w:rsidRPr="00C66507">
      <w:rPr>
        <w:rStyle w:val="PageNumber"/>
        <w:rFonts w:ascii="Times New Roman" w:hAnsi="Times New Roman" w:cs="Times New Roman"/>
      </w:rPr>
      <w:instrText xml:space="preserve">PAGE  </w:instrText>
    </w:r>
    <w:r w:rsidRPr="00C66507">
      <w:rPr>
        <w:rStyle w:val="PageNumber"/>
        <w:rFonts w:ascii="Times New Roman" w:hAnsi="Times New Roman" w:cs="Times New Roman"/>
      </w:rPr>
      <w:fldChar w:fldCharType="separate"/>
    </w:r>
    <w:r w:rsidR="00CD7A37">
      <w:rPr>
        <w:rStyle w:val="PageNumber"/>
        <w:rFonts w:ascii="Times New Roman" w:hAnsi="Times New Roman" w:cs="Times New Roman"/>
        <w:noProof/>
      </w:rPr>
      <w:t>8</w:t>
    </w:r>
    <w:r w:rsidRPr="00C66507">
      <w:rPr>
        <w:rStyle w:val="PageNumber"/>
        <w:rFonts w:ascii="Times New Roman" w:hAnsi="Times New Roman" w:cs="Times New Roman"/>
      </w:rPr>
      <w:fldChar w:fldCharType="end"/>
    </w:r>
  </w:p>
  <w:p w14:paraId="350E87F5" w14:textId="77777777" w:rsidR="00D90F05" w:rsidRDefault="00D90F0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263AE0" w14:textId="77777777" w:rsidR="00806A6C" w:rsidRDefault="00806A6C" w:rsidP="00BA2822">
      <w:pPr>
        <w:spacing w:after="0" w:line="240" w:lineRule="auto"/>
      </w:pPr>
      <w:r>
        <w:separator/>
      </w:r>
    </w:p>
  </w:footnote>
  <w:footnote w:type="continuationSeparator" w:id="0">
    <w:p w14:paraId="25E2481A" w14:textId="77777777" w:rsidR="00806A6C" w:rsidRDefault="00806A6C" w:rsidP="00BA282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5EFC7" w14:textId="77777777" w:rsidR="00D90F05" w:rsidRDefault="00D90F05">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5B1C2" w14:textId="77777777" w:rsidR="00D90F05" w:rsidRDefault="00D90F05">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B4DAE" w14:textId="77777777" w:rsidR="00D90F05" w:rsidRDefault="00D90F05">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E593A" w14:textId="3D8F1BB4" w:rsidR="00D90F05" w:rsidRPr="0024116F" w:rsidRDefault="00D90F05">
    <w:pPr>
      <w:pStyle w:val="Header"/>
      <w:jc w:val="right"/>
      <w:rPr>
        <w:rFonts w:ascii="Times New Roman" w:hAnsi="Times New Roman" w:cs="Times New Roman"/>
        <w:sz w:val="24"/>
        <w:szCs w:val="24"/>
      </w:rPr>
    </w:pPr>
  </w:p>
  <w:p w14:paraId="7751BD5D" w14:textId="77777777" w:rsidR="00D90F05" w:rsidRDefault="00D90F05">
    <w:pPr>
      <w:pStyle w:val="Header"/>
    </w:pP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950CD3" w14:textId="602B2A54" w:rsidR="00D90F05" w:rsidRPr="0024116F" w:rsidRDefault="00D90F05">
    <w:pPr>
      <w:pStyle w:val="Header"/>
      <w:jc w:val="right"/>
      <w:rPr>
        <w:rFonts w:ascii="Times New Roman" w:hAnsi="Times New Roman" w:cs="Times New Roman"/>
        <w:sz w:val="24"/>
        <w:szCs w:val="24"/>
      </w:rPr>
    </w:pPr>
  </w:p>
  <w:p w14:paraId="2E19DEC2" w14:textId="77777777" w:rsidR="00D90F05" w:rsidRDefault="00D90F05">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8A0D40"/>
    <w:multiLevelType w:val="hybridMultilevel"/>
    <w:tmpl w:val="F3E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BF7378"/>
    <w:multiLevelType w:val="hybridMultilevel"/>
    <w:tmpl w:val="10BE9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6533C18"/>
    <w:multiLevelType w:val="hybridMultilevel"/>
    <w:tmpl w:val="B9F47758"/>
    <w:lvl w:ilvl="0" w:tplc="51267AAC">
      <w:start w:val="2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A5A"/>
    <w:rsid w:val="00016075"/>
    <w:rsid w:val="00032A30"/>
    <w:rsid w:val="0005599B"/>
    <w:rsid w:val="00055A2D"/>
    <w:rsid w:val="00063DEE"/>
    <w:rsid w:val="000B66C6"/>
    <w:rsid w:val="001056E1"/>
    <w:rsid w:val="001066DE"/>
    <w:rsid w:val="001211DB"/>
    <w:rsid w:val="00126EAE"/>
    <w:rsid w:val="001350A8"/>
    <w:rsid w:val="00146283"/>
    <w:rsid w:val="00156229"/>
    <w:rsid w:val="001A38C1"/>
    <w:rsid w:val="001A396B"/>
    <w:rsid w:val="001C3C81"/>
    <w:rsid w:val="001C7B1B"/>
    <w:rsid w:val="001F5E58"/>
    <w:rsid w:val="00204BCE"/>
    <w:rsid w:val="00214AE2"/>
    <w:rsid w:val="0022113C"/>
    <w:rsid w:val="002218E0"/>
    <w:rsid w:val="00226A29"/>
    <w:rsid w:val="00240633"/>
    <w:rsid w:val="0024116F"/>
    <w:rsid w:val="00246D74"/>
    <w:rsid w:val="00255A5A"/>
    <w:rsid w:val="00256F0D"/>
    <w:rsid w:val="00264786"/>
    <w:rsid w:val="00275CA8"/>
    <w:rsid w:val="0029442D"/>
    <w:rsid w:val="00295257"/>
    <w:rsid w:val="002972BA"/>
    <w:rsid w:val="002D0EAA"/>
    <w:rsid w:val="00300B0A"/>
    <w:rsid w:val="00310D91"/>
    <w:rsid w:val="00313836"/>
    <w:rsid w:val="003211C6"/>
    <w:rsid w:val="00324F3A"/>
    <w:rsid w:val="003626D3"/>
    <w:rsid w:val="003705EC"/>
    <w:rsid w:val="003800C3"/>
    <w:rsid w:val="003A4CB6"/>
    <w:rsid w:val="003A539F"/>
    <w:rsid w:val="003B299F"/>
    <w:rsid w:val="003B584D"/>
    <w:rsid w:val="003C5697"/>
    <w:rsid w:val="003D384A"/>
    <w:rsid w:val="003E001F"/>
    <w:rsid w:val="00421DF4"/>
    <w:rsid w:val="00425242"/>
    <w:rsid w:val="004416DD"/>
    <w:rsid w:val="00467E2B"/>
    <w:rsid w:val="0047488B"/>
    <w:rsid w:val="004848FC"/>
    <w:rsid w:val="004868AA"/>
    <w:rsid w:val="0049481E"/>
    <w:rsid w:val="004B01C6"/>
    <w:rsid w:val="004B6AE3"/>
    <w:rsid w:val="004F741B"/>
    <w:rsid w:val="004F7584"/>
    <w:rsid w:val="0053472E"/>
    <w:rsid w:val="00560B5D"/>
    <w:rsid w:val="00577DA7"/>
    <w:rsid w:val="00591C02"/>
    <w:rsid w:val="005A1094"/>
    <w:rsid w:val="005A7740"/>
    <w:rsid w:val="005B00D5"/>
    <w:rsid w:val="005D5FE8"/>
    <w:rsid w:val="005E0EAC"/>
    <w:rsid w:val="005E54C8"/>
    <w:rsid w:val="005F4887"/>
    <w:rsid w:val="00605756"/>
    <w:rsid w:val="00660A19"/>
    <w:rsid w:val="0068359E"/>
    <w:rsid w:val="00692E0D"/>
    <w:rsid w:val="006A1EE8"/>
    <w:rsid w:val="006C1EB5"/>
    <w:rsid w:val="006F0139"/>
    <w:rsid w:val="00706604"/>
    <w:rsid w:val="007141C6"/>
    <w:rsid w:val="00732D14"/>
    <w:rsid w:val="00736A13"/>
    <w:rsid w:val="00751E7A"/>
    <w:rsid w:val="00761F6E"/>
    <w:rsid w:val="0076203F"/>
    <w:rsid w:val="0076544E"/>
    <w:rsid w:val="00775CDD"/>
    <w:rsid w:val="007B3FED"/>
    <w:rsid w:val="007C76AC"/>
    <w:rsid w:val="007D00B9"/>
    <w:rsid w:val="007D39ED"/>
    <w:rsid w:val="007F3358"/>
    <w:rsid w:val="007F4B2A"/>
    <w:rsid w:val="00800C71"/>
    <w:rsid w:val="00806A6C"/>
    <w:rsid w:val="00811766"/>
    <w:rsid w:val="008230BF"/>
    <w:rsid w:val="00845050"/>
    <w:rsid w:val="0084744C"/>
    <w:rsid w:val="0086604C"/>
    <w:rsid w:val="00871A7E"/>
    <w:rsid w:val="00872048"/>
    <w:rsid w:val="008764A1"/>
    <w:rsid w:val="00880704"/>
    <w:rsid w:val="008A68D7"/>
    <w:rsid w:val="008D0E92"/>
    <w:rsid w:val="008D45B4"/>
    <w:rsid w:val="008E6C90"/>
    <w:rsid w:val="00902D88"/>
    <w:rsid w:val="00913347"/>
    <w:rsid w:val="00916E32"/>
    <w:rsid w:val="00922142"/>
    <w:rsid w:val="009339A0"/>
    <w:rsid w:val="009548CC"/>
    <w:rsid w:val="00962F3D"/>
    <w:rsid w:val="00982827"/>
    <w:rsid w:val="0098399E"/>
    <w:rsid w:val="009A2453"/>
    <w:rsid w:val="009D03B5"/>
    <w:rsid w:val="009D32AF"/>
    <w:rsid w:val="009E0A6A"/>
    <w:rsid w:val="00A24071"/>
    <w:rsid w:val="00A64A9D"/>
    <w:rsid w:val="00A771CB"/>
    <w:rsid w:val="00A92E81"/>
    <w:rsid w:val="00A96E56"/>
    <w:rsid w:val="00AC64DB"/>
    <w:rsid w:val="00AD45ED"/>
    <w:rsid w:val="00AD55CA"/>
    <w:rsid w:val="00AF1FEA"/>
    <w:rsid w:val="00AF4089"/>
    <w:rsid w:val="00B1672B"/>
    <w:rsid w:val="00B4128A"/>
    <w:rsid w:val="00B51412"/>
    <w:rsid w:val="00B77F53"/>
    <w:rsid w:val="00B858A2"/>
    <w:rsid w:val="00BA2822"/>
    <w:rsid w:val="00BA3EF7"/>
    <w:rsid w:val="00BB50D4"/>
    <w:rsid w:val="00BC3E60"/>
    <w:rsid w:val="00BD7451"/>
    <w:rsid w:val="00C04AD1"/>
    <w:rsid w:val="00C11BF8"/>
    <w:rsid w:val="00C21323"/>
    <w:rsid w:val="00C272CC"/>
    <w:rsid w:val="00C37A5A"/>
    <w:rsid w:val="00C470A7"/>
    <w:rsid w:val="00C57AE2"/>
    <w:rsid w:val="00C66507"/>
    <w:rsid w:val="00C70DEE"/>
    <w:rsid w:val="00C7529B"/>
    <w:rsid w:val="00C8725A"/>
    <w:rsid w:val="00CA1315"/>
    <w:rsid w:val="00CA5370"/>
    <w:rsid w:val="00CD7A37"/>
    <w:rsid w:val="00CF7731"/>
    <w:rsid w:val="00D1360C"/>
    <w:rsid w:val="00D148B2"/>
    <w:rsid w:val="00D2054D"/>
    <w:rsid w:val="00D21FC0"/>
    <w:rsid w:val="00D317EC"/>
    <w:rsid w:val="00D33DEC"/>
    <w:rsid w:val="00D430A4"/>
    <w:rsid w:val="00D5778B"/>
    <w:rsid w:val="00D63688"/>
    <w:rsid w:val="00D74AB4"/>
    <w:rsid w:val="00D76385"/>
    <w:rsid w:val="00D81D21"/>
    <w:rsid w:val="00D90F05"/>
    <w:rsid w:val="00DC7105"/>
    <w:rsid w:val="00DD0213"/>
    <w:rsid w:val="00DD22FC"/>
    <w:rsid w:val="00DD46FB"/>
    <w:rsid w:val="00E02E27"/>
    <w:rsid w:val="00E04323"/>
    <w:rsid w:val="00E05C1B"/>
    <w:rsid w:val="00E10175"/>
    <w:rsid w:val="00E219F7"/>
    <w:rsid w:val="00E2391B"/>
    <w:rsid w:val="00E41927"/>
    <w:rsid w:val="00E52482"/>
    <w:rsid w:val="00E54EC6"/>
    <w:rsid w:val="00E57407"/>
    <w:rsid w:val="00E91912"/>
    <w:rsid w:val="00ED332F"/>
    <w:rsid w:val="00ED35CE"/>
    <w:rsid w:val="00EE4E8C"/>
    <w:rsid w:val="00EF04F8"/>
    <w:rsid w:val="00EF0910"/>
    <w:rsid w:val="00F1595A"/>
    <w:rsid w:val="00F56009"/>
    <w:rsid w:val="00F5611B"/>
    <w:rsid w:val="00F56188"/>
    <w:rsid w:val="00F56386"/>
    <w:rsid w:val="00F57D8A"/>
    <w:rsid w:val="00F64948"/>
    <w:rsid w:val="00F932EB"/>
    <w:rsid w:val="00FB082B"/>
    <w:rsid w:val="00FC66C5"/>
    <w:rsid w:val="00FE7FE8"/>
    <w:rsid w:val="00FF07D7"/>
    <w:rsid w:val="00FF25D0"/>
    <w:rsid w:val="00FF321D"/>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BB6BA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2D0E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4EC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4EC6"/>
    <w:pPr>
      <w:ind w:left="720"/>
      <w:contextualSpacing/>
    </w:pPr>
  </w:style>
  <w:style w:type="paragraph" w:styleId="Header">
    <w:name w:val="header"/>
    <w:basedOn w:val="Normal"/>
    <w:link w:val="HeaderChar"/>
    <w:uiPriority w:val="99"/>
    <w:unhideWhenUsed/>
    <w:rsid w:val="00BA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822"/>
  </w:style>
  <w:style w:type="paragraph" w:styleId="Footer">
    <w:name w:val="footer"/>
    <w:basedOn w:val="Normal"/>
    <w:link w:val="FooterChar"/>
    <w:uiPriority w:val="99"/>
    <w:unhideWhenUsed/>
    <w:rsid w:val="00BA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822"/>
  </w:style>
  <w:style w:type="table" w:customStyle="1" w:styleId="PlainTable11">
    <w:name w:val="Plain Table 11"/>
    <w:basedOn w:val="TableNormal"/>
    <w:uiPriority w:val="41"/>
    <w:rsid w:val="00A64A9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noteText">
    <w:name w:val="footnote text"/>
    <w:basedOn w:val="Normal"/>
    <w:link w:val="FootnoteTextChar"/>
    <w:uiPriority w:val="99"/>
    <w:unhideWhenUsed/>
    <w:rsid w:val="001211DB"/>
    <w:pPr>
      <w:spacing w:after="0" w:line="240" w:lineRule="auto"/>
    </w:pPr>
    <w:rPr>
      <w:sz w:val="20"/>
      <w:szCs w:val="20"/>
    </w:rPr>
  </w:style>
  <w:style w:type="character" w:customStyle="1" w:styleId="FootnoteTextChar">
    <w:name w:val="Footnote Text Char"/>
    <w:basedOn w:val="DefaultParagraphFont"/>
    <w:link w:val="FootnoteText"/>
    <w:uiPriority w:val="99"/>
    <w:rsid w:val="001211DB"/>
    <w:rPr>
      <w:sz w:val="20"/>
      <w:szCs w:val="20"/>
    </w:rPr>
  </w:style>
  <w:style w:type="character" w:styleId="FootnoteReference">
    <w:name w:val="footnote reference"/>
    <w:basedOn w:val="DefaultParagraphFont"/>
    <w:uiPriority w:val="99"/>
    <w:unhideWhenUsed/>
    <w:rsid w:val="001211DB"/>
    <w:rPr>
      <w:vertAlign w:val="superscript"/>
    </w:rPr>
  </w:style>
  <w:style w:type="paragraph" w:styleId="BalloonText">
    <w:name w:val="Balloon Text"/>
    <w:basedOn w:val="Normal"/>
    <w:link w:val="BalloonTextChar"/>
    <w:uiPriority w:val="99"/>
    <w:semiHidden/>
    <w:unhideWhenUsed/>
    <w:rsid w:val="00FF25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25D0"/>
    <w:rPr>
      <w:rFonts w:ascii="Segoe UI" w:hAnsi="Segoe UI" w:cs="Segoe UI"/>
      <w:sz w:val="18"/>
      <w:szCs w:val="18"/>
    </w:rPr>
  </w:style>
  <w:style w:type="paragraph" w:styleId="EndnoteText">
    <w:name w:val="endnote text"/>
    <w:basedOn w:val="Normal"/>
    <w:link w:val="EndnoteTextChar"/>
    <w:uiPriority w:val="99"/>
    <w:unhideWhenUsed/>
    <w:rsid w:val="00706604"/>
    <w:pPr>
      <w:spacing w:after="0" w:line="240" w:lineRule="auto"/>
    </w:pPr>
    <w:rPr>
      <w:sz w:val="24"/>
      <w:szCs w:val="24"/>
    </w:rPr>
  </w:style>
  <w:style w:type="character" w:customStyle="1" w:styleId="EndnoteTextChar">
    <w:name w:val="Endnote Text Char"/>
    <w:basedOn w:val="DefaultParagraphFont"/>
    <w:link w:val="EndnoteText"/>
    <w:uiPriority w:val="99"/>
    <w:rsid w:val="00706604"/>
    <w:rPr>
      <w:sz w:val="24"/>
      <w:szCs w:val="24"/>
    </w:rPr>
  </w:style>
  <w:style w:type="character" w:styleId="EndnoteReference">
    <w:name w:val="endnote reference"/>
    <w:basedOn w:val="DefaultParagraphFont"/>
    <w:uiPriority w:val="99"/>
    <w:unhideWhenUsed/>
    <w:rsid w:val="00706604"/>
    <w:rPr>
      <w:vertAlign w:val="superscript"/>
    </w:rPr>
  </w:style>
  <w:style w:type="character" w:styleId="PageNumber">
    <w:name w:val="page number"/>
    <w:basedOn w:val="DefaultParagraphFont"/>
    <w:uiPriority w:val="99"/>
    <w:semiHidden/>
    <w:unhideWhenUsed/>
    <w:rsid w:val="00C66507"/>
  </w:style>
  <w:style w:type="paragraph" w:styleId="DocumentMap">
    <w:name w:val="Document Map"/>
    <w:basedOn w:val="Normal"/>
    <w:link w:val="DocumentMapChar"/>
    <w:uiPriority w:val="99"/>
    <w:semiHidden/>
    <w:unhideWhenUsed/>
    <w:rsid w:val="00D90F05"/>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D90F05"/>
    <w:rPr>
      <w:rFonts w:ascii="Lucida Grande" w:hAnsi="Lucida Grande" w:cs="Lucida Grand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footer" Target="footer5.xml"/><Relationship Id="rId21" Type="http://schemas.openxmlformats.org/officeDocument/2006/relationships/image" Target="media/image5.JPG"/><Relationship Id="rId22" Type="http://schemas.openxmlformats.org/officeDocument/2006/relationships/image" Target="media/image6.png"/><Relationship Id="rId23" Type="http://schemas.openxmlformats.org/officeDocument/2006/relationships/header" Target="header5.xml"/><Relationship Id="rId24" Type="http://schemas.openxmlformats.org/officeDocument/2006/relationships/image" Target="media/image7.pn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10.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png"/><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header" Target="header4.xml"/><Relationship Id="rId19" Type="http://schemas.openxmlformats.org/officeDocument/2006/relationships/footer" Target="foot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44466-17D3-1244-8CC9-200A69CC2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3799</Words>
  <Characters>21656</Characters>
  <Application>Microsoft Macintosh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Alese C Wooditch</dc:creator>
  <cp:keywords/>
  <dc:description/>
  <cp:lastModifiedBy>Craig Uchida</cp:lastModifiedBy>
  <cp:revision>2</cp:revision>
  <cp:lastPrinted>2015-12-24T21:26:00Z</cp:lastPrinted>
  <dcterms:created xsi:type="dcterms:W3CDTF">2018-02-16T16:35:00Z</dcterms:created>
  <dcterms:modified xsi:type="dcterms:W3CDTF">2018-02-16T16:35:00Z</dcterms:modified>
</cp:coreProperties>
</file>